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ayout w:type="fixed"/>
        <w:tblLook w:val="04A0" w:firstRow="1" w:lastRow="0" w:firstColumn="1" w:lastColumn="0" w:noHBand="0" w:noVBand="1"/>
      </w:tblPr>
      <w:tblGrid>
        <w:gridCol w:w="2132"/>
        <w:gridCol w:w="425"/>
        <w:gridCol w:w="4536"/>
        <w:gridCol w:w="3700"/>
      </w:tblGrid>
      <w:tr w:rsidR="00E713C7" w:rsidRPr="005E1BD3" w14:paraId="082BA1FA" w14:textId="77777777" w:rsidTr="006D0CE1">
        <w:tc>
          <w:tcPr>
            <w:tcW w:w="10793" w:type="dxa"/>
            <w:gridSpan w:val="4"/>
            <w:tcBorders>
              <w:top w:val="nil"/>
              <w:left w:val="nil"/>
              <w:bottom w:val="thinThickSmallGap" w:sz="18" w:space="0" w:color="2E74B5" w:themeColor="accent1" w:themeShade="BF"/>
              <w:right w:val="nil"/>
            </w:tcBorders>
          </w:tcPr>
          <w:p w14:paraId="6CD6D163" w14:textId="1BA1F1BB" w:rsidR="009C7509" w:rsidRPr="00CA4156" w:rsidRDefault="009C7509" w:rsidP="00CA4156">
            <w:pPr>
              <w:spacing w:before="120" w:after="120"/>
              <w:rPr>
                <w:rFonts w:ascii="Century Gothic" w:hAnsi="Century Gothic"/>
                <w:color w:val="2E74B5" w:themeColor="accent1" w:themeShade="BF"/>
              </w:rPr>
            </w:pPr>
          </w:p>
        </w:tc>
      </w:tr>
      <w:tr w:rsidR="00E713C7" w:rsidRPr="005E1BD3" w14:paraId="2F834B13" w14:textId="77777777" w:rsidTr="006D0CE1">
        <w:tc>
          <w:tcPr>
            <w:tcW w:w="10793" w:type="dxa"/>
            <w:gridSpan w:val="4"/>
            <w:tcBorders>
              <w:top w:val="thinThickSmallGap" w:sz="18" w:space="0" w:color="2E74B5" w:themeColor="accent1" w:themeShade="BF"/>
              <w:left w:val="nil"/>
              <w:bottom w:val="nil"/>
              <w:right w:val="nil"/>
            </w:tcBorders>
          </w:tcPr>
          <w:p w14:paraId="0CF1B396" w14:textId="77777777" w:rsidR="00E713C7" w:rsidRPr="005C431E" w:rsidRDefault="00E713C7" w:rsidP="00E04C3F">
            <w:pPr>
              <w:rPr>
                <w:rFonts w:ascii="Century Gothic" w:hAnsi="Century Gothic"/>
                <w:color w:val="4472C4" w:themeColor="accent5"/>
              </w:rPr>
            </w:pPr>
          </w:p>
        </w:tc>
      </w:tr>
      <w:tr w:rsidR="008A614C" w:rsidRPr="00FD27F5" w14:paraId="60DAE8C2" w14:textId="77777777" w:rsidTr="005D557C">
        <w:trPr>
          <w:trHeight w:val="1418"/>
        </w:trPr>
        <w:tc>
          <w:tcPr>
            <w:tcW w:w="2132" w:type="dxa"/>
            <w:tcBorders>
              <w:top w:val="nil"/>
              <w:left w:val="nil"/>
              <w:bottom w:val="nil"/>
              <w:right w:val="thinThickSmallGap" w:sz="12" w:space="0" w:color="2E74B5" w:themeColor="accent1" w:themeShade="BF"/>
            </w:tcBorders>
            <w:vAlign w:val="center"/>
          </w:tcPr>
          <w:p w14:paraId="3EFD52F0" w14:textId="3E08B389" w:rsidR="008A614C" w:rsidRPr="005C431E" w:rsidRDefault="00B079C6" w:rsidP="00FD27F5">
            <w:pPr>
              <w:rPr>
                <w:rFonts w:ascii="Century Gothic" w:hAnsi="Century Gothic"/>
                <w:b/>
                <w:color w:val="4472C4" w:themeColor="accent5"/>
                <w:sz w:val="21"/>
                <w:szCs w:val="21"/>
              </w:rPr>
            </w:pPr>
            <w:bookmarkStart w:id="0" w:name="_Hlk487699243"/>
            <w:r w:rsidRPr="00680173">
              <w:rPr>
                <w:noProof/>
                <w:lang w:eastAsia="fr-CA"/>
              </w:rPr>
              <w:drawing>
                <wp:inline distT="0" distB="0" distL="0" distR="0" wp14:anchorId="6EDC6682" wp14:editId="18557DF8">
                  <wp:extent cx="772008" cy="1079863"/>
                  <wp:effectExtent l="0" t="0" r="9525" b="6350"/>
                  <wp:docPr id="8" name="Image 8"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popines.l.e.pic.centerblog.net/09fe1f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278" cy="1095627"/>
                          </a:xfrm>
                          <a:prstGeom prst="rect">
                            <a:avLst/>
                          </a:prstGeom>
                          <a:noFill/>
                          <a:ln>
                            <a:noFill/>
                          </a:ln>
                        </pic:spPr>
                      </pic:pic>
                    </a:graphicData>
                  </a:graphic>
                </wp:inline>
              </w:drawing>
            </w:r>
          </w:p>
        </w:tc>
        <w:tc>
          <w:tcPr>
            <w:tcW w:w="8661" w:type="dxa"/>
            <w:gridSpan w:val="3"/>
            <w:tcBorders>
              <w:top w:val="nil"/>
              <w:left w:val="thinThickSmallGap" w:sz="12" w:space="0" w:color="2E74B5" w:themeColor="accent1" w:themeShade="BF"/>
              <w:bottom w:val="nil"/>
              <w:right w:val="nil"/>
            </w:tcBorders>
          </w:tcPr>
          <w:p w14:paraId="4ABDBAB2" w14:textId="5CA40CAF" w:rsidR="00667492" w:rsidRPr="009A1404" w:rsidRDefault="00B079C6" w:rsidP="00667492">
            <w:pPr>
              <w:shd w:val="clear" w:color="auto" w:fill="FFFFFF"/>
              <w:rPr>
                <w:rFonts w:ascii="Century Gothic" w:hAnsi="Century Gothic"/>
                <w:b/>
                <w:color w:val="002060"/>
                <w:lang w:val="fr-FR"/>
              </w:rPr>
            </w:pPr>
            <w:r w:rsidRPr="009A1404">
              <w:rPr>
                <w:rFonts w:ascii="Century Gothic" w:hAnsi="Century Gothic"/>
                <w:b/>
                <w:color w:val="002060"/>
                <w:lang w:val="fr-FR"/>
              </w:rPr>
              <w:t>Décembre ! C’est le moment de faire la pesée de votre enfant.</w:t>
            </w:r>
          </w:p>
          <w:p w14:paraId="3B064A48" w14:textId="77777777" w:rsidR="00667492" w:rsidRPr="00E62608" w:rsidRDefault="00B079C6" w:rsidP="00125FB7">
            <w:pPr>
              <w:shd w:val="clear" w:color="auto" w:fill="FFFFFF"/>
              <w:jc w:val="both"/>
              <w:rPr>
                <w:rFonts w:ascii="Century Gothic" w:hAnsi="Century Gothic"/>
                <w:color w:val="002060"/>
                <w:sz w:val="20"/>
                <w:szCs w:val="20"/>
                <w:lang w:val="fr-FR"/>
              </w:rPr>
            </w:pPr>
            <w:r w:rsidRPr="00E62608">
              <w:rPr>
                <w:rFonts w:ascii="Century Gothic" w:hAnsi="Century Gothic"/>
                <w:color w:val="002060"/>
                <w:sz w:val="20"/>
                <w:szCs w:val="20"/>
                <w:lang w:val="fr-FR"/>
              </w:rPr>
              <w:t>En effet, le protocole règlementé pour l’administration de l’acétaminophène en cas de fièvre que vous avez signé lors de l’inscription de votre enfant stipule que : « Le poids de l’enfant doit être précisé au formulaire d’autorisation en kilogramme et revalidé minimalement aux trois mois auprès des parents (initiales requises). »</w:t>
            </w:r>
          </w:p>
          <w:p w14:paraId="17638B12" w14:textId="06004399" w:rsidR="00B079C6" w:rsidRPr="00E4346D" w:rsidRDefault="00B079C6" w:rsidP="00125FB7">
            <w:pPr>
              <w:shd w:val="clear" w:color="auto" w:fill="FFFFFF"/>
              <w:jc w:val="both"/>
              <w:rPr>
                <w:rFonts w:ascii="Century Gothic" w:hAnsi="Century Gothic"/>
                <w:color w:val="002060"/>
                <w:sz w:val="20"/>
                <w:szCs w:val="20"/>
                <w:lang w:val="fr-FR"/>
              </w:rPr>
            </w:pPr>
            <w:r w:rsidRPr="00E62608">
              <w:rPr>
                <w:rFonts w:ascii="Century Gothic" w:hAnsi="Century Gothic"/>
                <w:color w:val="002060"/>
                <w:sz w:val="20"/>
                <w:szCs w:val="20"/>
                <w:lang w:val="fr-FR"/>
              </w:rPr>
              <w:t>Alors hop ! Nous sommes en décembre ! C’est le temps de la deuxième pesée de votre enfant. Nous avons à votre di</w:t>
            </w:r>
            <w:r w:rsidR="00125FB7">
              <w:rPr>
                <w:rFonts w:ascii="Century Gothic" w:hAnsi="Century Gothic"/>
                <w:color w:val="002060"/>
                <w:sz w:val="20"/>
                <w:szCs w:val="20"/>
                <w:lang w:val="fr-FR"/>
              </w:rPr>
              <w:t>sposition une balance au besoin.  La pesée doi</w:t>
            </w:r>
            <w:r w:rsidR="005D557C">
              <w:rPr>
                <w:rFonts w:ascii="Century Gothic" w:hAnsi="Century Gothic"/>
                <w:color w:val="002060"/>
                <w:sz w:val="20"/>
                <w:szCs w:val="20"/>
                <w:lang w:val="fr-FR"/>
              </w:rPr>
              <w:t>t</w:t>
            </w:r>
            <w:r w:rsidR="00125FB7">
              <w:rPr>
                <w:rFonts w:ascii="Century Gothic" w:hAnsi="Century Gothic"/>
                <w:color w:val="002060"/>
                <w:sz w:val="20"/>
                <w:szCs w:val="20"/>
                <w:lang w:val="fr-FR"/>
              </w:rPr>
              <w:t xml:space="preserve"> être faite par vous et non l’éducatrice.</w:t>
            </w:r>
          </w:p>
        </w:tc>
      </w:tr>
      <w:tr w:rsidR="00496CB0" w:rsidRPr="005E1BD3" w14:paraId="473E9D64" w14:textId="77777777" w:rsidTr="006D0CE1">
        <w:tc>
          <w:tcPr>
            <w:tcW w:w="10793" w:type="dxa"/>
            <w:gridSpan w:val="4"/>
            <w:tcBorders>
              <w:top w:val="nil"/>
              <w:left w:val="nil"/>
              <w:bottom w:val="nil"/>
              <w:right w:val="nil"/>
            </w:tcBorders>
          </w:tcPr>
          <w:p w14:paraId="1BF95500" w14:textId="77777777" w:rsidR="00496CB0" w:rsidRPr="005E1BD3" w:rsidRDefault="00496CB0">
            <w:pPr>
              <w:rPr>
                <w:rFonts w:ascii="Century Gothic" w:hAnsi="Century Gothic"/>
                <w:color w:val="2E74B5" w:themeColor="accent1" w:themeShade="BF"/>
              </w:rPr>
            </w:pPr>
          </w:p>
        </w:tc>
      </w:tr>
      <w:bookmarkEnd w:id="0"/>
      <w:tr w:rsidR="00D66AFC" w:rsidRPr="00FD27F5" w14:paraId="459C463D" w14:textId="77777777" w:rsidTr="006D0CE1">
        <w:tc>
          <w:tcPr>
            <w:tcW w:w="10793" w:type="dxa"/>
            <w:gridSpan w:val="4"/>
            <w:tcBorders>
              <w:top w:val="nil"/>
              <w:left w:val="nil"/>
              <w:bottom w:val="nil"/>
              <w:right w:val="nil"/>
            </w:tcBorders>
          </w:tcPr>
          <w:p w14:paraId="70248F59" w14:textId="38910A80" w:rsidR="005C431E" w:rsidRPr="005C431E" w:rsidRDefault="005C431E" w:rsidP="00D66AFC">
            <w:pPr>
              <w:rPr>
                <w:rFonts w:ascii="Century Gothic" w:hAnsi="Century Gothic"/>
                <w:color w:val="1F4E79" w:themeColor="accent1" w:themeShade="80"/>
                <w:sz w:val="21"/>
                <w:szCs w:val="21"/>
              </w:rPr>
            </w:pPr>
          </w:p>
        </w:tc>
      </w:tr>
      <w:tr w:rsidR="007F64AD" w:rsidRPr="00FD27F5" w14:paraId="5A7E1007" w14:textId="77777777" w:rsidTr="006D0CE1">
        <w:tc>
          <w:tcPr>
            <w:tcW w:w="2557" w:type="dxa"/>
            <w:gridSpan w:val="2"/>
            <w:tcBorders>
              <w:top w:val="nil"/>
              <w:left w:val="nil"/>
              <w:bottom w:val="nil"/>
              <w:right w:val="thinThickSmallGap" w:sz="12" w:space="0" w:color="2E74B5" w:themeColor="accent1" w:themeShade="BF"/>
            </w:tcBorders>
            <w:vAlign w:val="center"/>
          </w:tcPr>
          <w:p w14:paraId="236003B8" w14:textId="2F4CA851" w:rsidR="007F64AD" w:rsidRPr="005C431E" w:rsidRDefault="00E62608" w:rsidP="007F64AD">
            <w:pPr>
              <w:jc w:val="center"/>
              <w:rPr>
                <w:rFonts w:ascii="Century Gothic" w:hAnsi="Century Gothic"/>
                <w:color w:val="1F4E79" w:themeColor="accent1" w:themeShade="80"/>
                <w:sz w:val="21"/>
                <w:szCs w:val="21"/>
              </w:rPr>
            </w:pPr>
            <w:r>
              <w:rPr>
                <w:rFonts w:ascii="Century Gothic" w:hAnsi="Century Gothic"/>
                <w:b/>
                <w:noProof/>
                <w:color w:val="2E74B5" w:themeColor="accent1" w:themeShade="BF"/>
                <w:lang w:eastAsia="fr-CA"/>
              </w:rPr>
              <w:drawing>
                <wp:anchor distT="0" distB="0" distL="114300" distR="114300" simplePos="0" relativeHeight="251675648" behindDoc="0" locked="0" layoutInCell="1" allowOverlap="1" wp14:anchorId="66A9E337" wp14:editId="6F739E38">
                  <wp:simplePos x="0" y="0"/>
                  <wp:positionH relativeFrom="margin">
                    <wp:posOffset>-71755</wp:posOffset>
                  </wp:positionH>
                  <wp:positionV relativeFrom="margin">
                    <wp:posOffset>-229870</wp:posOffset>
                  </wp:positionV>
                  <wp:extent cx="1285875" cy="672465"/>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_sh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672465"/>
                          </a:xfrm>
                          <a:prstGeom prst="rect">
                            <a:avLst/>
                          </a:prstGeom>
                        </pic:spPr>
                      </pic:pic>
                    </a:graphicData>
                  </a:graphic>
                  <wp14:sizeRelH relativeFrom="margin">
                    <wp14:pctWidth>0</wp14:pctWidth>
                  </wp14:sizeRelH>
                  <wp14:sizeRelV relativeFrom="margin">
                    <wp14:pctHeight>0</wp14:pctHeight>
                  </wp14:sizeRelV>
                </wp:anchor>
              </w:drawing>
            </w:r>
          </w:p>
        </w:tc>
        <w:tc>
          <w:tcPr>
            <w:tcW w:w="8236" w:type="dxa"/>
            <w:gridSpan w:val="2"/>
            <w:tcBorders>
              <w:top w:val="nil"/>
              <w:left w:val="thinThickSmallGap" w:sz="12" w:space="0" w:color="2E74B5" w:themeColor="accent1" w:themeShade="BF"/>
              <w:bottom w:val="nil"/>
              <w:right w:val="nil"/>
            </w:tcBorders>
          </w:tcPr>
          <w:p w14:paraId="728A419B" w14:textId="497A4E05" w:rsidR="00E4346D" w:rsidRPr="009A1404" w:rsidRDefault="00B079C6" w:rsidP="00E4346D">
            <w:pPr>
              <w:rPr>
                <w:rFonts w:ascii="Century Gothic" w:hAnsi="Century Gothic"/>
                <w:color w:val="002060"/>
              </w:rPr>
            </w:pPr>
            <w:r w:rsidRPr="009A1404">
              <w:rPr>
                <w:rFonts w:ascii="Century Gothic" w:hAnsi="Century Gothic"/>
                <w:b/>
                <w:color w:val="002060"/>
              </w:rPr>
              <w:t>Sortie pour tous les groupes d’âge (sauf la pouponnière)</w:t>
            </w:r>
            <w:r w:rsidR="007F64AD" w:rsidRPr="009A1404">
              <w:rPr>
                <w:rFonts w:ascii="Century Gothic" w:hAnsi="Century Gothic"/>
                <w:b/>
                <w:color w:val="002060"/>
              </w:rPr>
              <w:t xml:space="preserve"> –</w:t>
            </w:r>
            <w:r w:rsidR="007F64AD" w:rsidRPr="009A1404">
              <w:rPr>
                <w:rFonts w:ascii="Century Gothic" w:hAnsi="Century Gothic"/>
                <w:color w:val="002060"/>
              </w:rPr>
              <w:t xml:space="preserve"> </w:t>
            </w:r>
            <w:r w:rsidR="00F224E1">
              <w:rPr>
                <w:rFonts w:ascii="Century Gothic" w:hAnsi="Century Gothic"/>
                <w:b/>
                <w:color w:val="002060"/>
              </w:rPr>
              <w:t>Mercredi 11</w:t>
            </w:r>
            <w:r w:rsidRPr="009A1404">
              <w:rPr>
                <w:rFonts w:ascii="Century Gothic" w:hAnsi="Century Gothic"/>
                <w:b/>
                <w:color w:val="002060"/>
              </w:rPr>
              <w:t xml:space="preserve"> décembre</w:t>
            </w:r>
            <w:r w:rsidR="00F224E1">
              <w:rPr>
                <w:rFonts w:ascii="Century Gothic" w:hAnsi="Century Gothic"/>
                <w:b/>
                <w:color w:val="002060"/>
              </w:rPr>
              <w:t xml:space="preserve"> 2019</w:t>
            </w:r>
          </w:p>
          <w:p w14:paraId="509C457C" w14:textId="4ADA458E" w:rsidR="007F64AD" w:rsidRDefault="007F64AD" w:rsidP="00E4346D">
            <w:pPr>
              <w:rPr>
                <w:rFonts w:ascii="Century Gothic" w:hAnsi="Century Gothic"/>
                <w:b/>
                <w:color w:val="002060"/>
                <w:sz w:val="20"/>
                <w:szCs w:val="20"/>
              </w:rPr>
            </w:pPr>
            <w:r w:rsidRPr="00E62608">
              <w:rPr>
                <w:rFonts w:ascii="Century Gothic" w:hAnsi="Century Gothic"/>
                <w:color w:val="002060"/>
                <w:sz w:val="20"/>
                <w:szCs w:val="20"/>
              </w:rPr>
              <w:t xml:space="preserve">Nous irons </w:t>
            </w:r>
            <w:r w:rsidR="00B079C6" w:rsidRPr="00E62608">
              <w:rPr>
                <w:rFonts w:ascii="Century Gothic" w:hAnsi="Century Gothic"/>
                <w:color w:val="002060"/>
                <w:sz w:val="20"/>
                <w:szCs w:val="20"/>
              </w:rPr>
              <w:t xml:space="preserve">au </w:t>
            </w:r>
            <w:proofErr w:type="spellStart"/>
            <w:r w:rsidR="00B079C6" w:rsidRPr="00E62608">
              <w:rPr>
                <w:rFonts w:ascii="Century Gothic" w:hAnsi="Century Gothic"/>
                <w:color w:val="002060"/>
                <w:sz w:val="20"/>
                <w:szCs w:val="20"/>
              </w:rPr>
              <w:t>Woodooliparc</w:t>
            </w:r>
            <w:proofErr w:type="spellEnd"/>
            <w:r w:rsidR="005F45C1" w:rsidRPr="00E62608">
              <w:rPr>
                <w:rFonts w:ascii="Century Gothic" w:hAnsi="Century Gothic"/>
                <w:color w:val="002060"/>
                <w:sz w:val="20"/>
                <w:szCs w:val="20"/>
              </w:rPr>
              <w:t xml:space="preserve"> !</w:t>
            </w:r>
            <w:r w:rsidR="00FD27F5" w:rsidRPr="00E62608">
              <w:rPr>
                <w:rFonts w:ascii="Century Gothic" w:hAnsi="Century Gothic"/>
                <w:color w:val="002060"/>
                <w:sz w:val="20"/>
                <w:szCs w:val="20"/>
              </w:rPr>
              <w:t xml:space="preserve"> </w:t>
            </w:r>
            <w:r w:rsidR="00B079C6" w:rsidRPr="00E62608">
              <w:rPr>
                <w:rFonts w:ascii="Century Gothic" w:hAnsi="Century Gothic"/>
                <w:b/>
                <w:color w:val="002060"/>
                <w:sz w:val="20"/>
                <w:szCs w:val="20"/>
              </w:rPr>
              <w:t>Départ des installations – 8H30 (</w:t>
            </w:r>
            <w:r w:rsidR="007F5385">
              <w:rPr>
                <w:rFonts w:ascii="Century Gothic" w:hAnsi="Century Gothic"/>
                <w:b/>
                <w:color w:val="002060"/>
                <w:sz w:val="20"/>
                <w:szCs w:val="20"/>
              </w:rPr>
              <w:t>a</w:t>
            </w:r>
            <w:r w:rsidR="00B079C6" w:rsidRPr="00E62608">
              <w:rPr>
                <w:rFonts w:ascii="Century Gothic" w:hAnsi="Century Gothic"/>
                <w:b/>
                <w:color w:val="002060"/>
                <w:sz w:val="20"/>
                <w:szCs w:val="20"/>
              </w:rPr>
              <w:t>rrivez pour 8h1</w:t>
            </w:r>
            <w:r w:rsidR="00125FB7">
              <w:rPr>
                <w:rFonts w:ascii="Century Gothic" w:hAnsi="Century Gothic"/>
                <w:b/>
                <w:color w:val="002060"/>
                <w:sz w:val="20"/>
                <w:szCs w:val="20"/>
              </w:rPr>
              <w:t>0</w:t>
            </w:r>
            <w:r w:rsidR="00B079C6" w:rsidRPr="00E62608">
              <w:rPr>
                <w:rFonts w:ascii="Century Gothic" w:hAnsi="Century Gothic"/>
                <w:b/>
                <w:color w:val="002060"/>
                <w:sz w:val="20"/>
                <w:szCs w:val="20"/>
              </w:rPr>
              <w:t xml:space="preserve"> maximum)</w:t>
            </w:r>
          </w:p>
          <w:p w14:paraId="32AB3772" w14:textId="77777777" w:rsidR="005D557C" w:rsidRPr="00E62608" w:rsidRDefault="005D557C" w:rsidP="00E4346D">
            <w:pPr>
              <w:rPr>
                <w:rFonts w:ascii="Century Gothic" w:hAnsi="Century Gothic"/>
                <w:color w:val="002060"/>
                <w:sz w:val="20"/>
                <w:szCs w:val="20"/>
              </w:rPr>
            </w:pPr>
          </w:p>
          <w:p w14:paraId="629ACAA2" w14:textId="0217B0F8" w:rsidR="005C431E" w:rsidRPr="00E62608" w:rsidRDefault="007F64AD" w:rsidP="005D557C">
            <w:pPr>
              <w:jc w:val="both"/>
              <w:rPr>
                <w:rFonts w:ascii="Century Gothic" w:hAnsi="Century Gothic"/>
                <w:color w:val="002060"/>
                <w:sz w:val="20"/>
                <w:szCs w:val="20"/>
              </w:rPr>
            </w:pPr>
            <w:r w:rsidRPr="00E62608">
              <w:rPr>
                <w:rFonts w:ascii="Century Gothic" w:hAnsi="Century Gothic"/>
                <w:color w:val="002060"/>
                <w:sz w:val="20"/>
                <w:szCs w:val="20"/>
              </w:rPr>
              <w:t>Nous dînons sur place et</w:t>
            </w:r>
            <w:r w:rsidR="00B079C6" w:rsidRPr="00E62608">
              <w:rPr>
                <w:rFonts w:ascii="Century Gothic" w:hAnsi="Century Gothic"/>
                <w:color w:val="002060"/>
                <w:sz w:val="20"/>
                <w:szCs w:val="20"/>
              </w:rPr>
              <w:t xml:space="preserve"> nous quitterons vers les 12h30 </w:t>
            </w:r>
            <w:r w:rsidRPr="00E62608">
              <w:rPr>
                <w:rFonts w:ascii="Century Gothic" w:hAnsi="Century Gothic"/>
                <w:color w:val="002060"/>
                <w:sz w:val="20"/>
                <w:szCs w:val="20"/>
              </w:rPr>
              <w:t>pour le retour en installation.</w:t>
            </w:r>
            <w:r w:rsidR="008571A9">
              <w:rPr>
                <w:rFonts w:ascii="Century Gothic" w:hAnsi="Century Gothic"/>
                <w:color w:val="002060"/>
                <w:sz w:val="20"/>
                <w:szCs w:val="20"/>
              </w:rPr>
              <w:t xml:space="preserve">  </w:t>
            </w:r>
            <w:r w:rsidR="00024AA6" w:rsidRPr="00E62608">
              <w:rPr>
                <w:rFonts w:ascii="Century Gothic" w:hAnsi="Century Gothic"/>
                <w:color w:val="002060"/>
                <w:sz w:val="20"/>
                <w:szCs w:val="20"/>
              </w:rPr>
              <w:t>Nous avons toujours besoin de parents accompagnateurs</w:t>
            </w:r>
            <w:r w:rsidR="00233A0C" w:rsidRPr="00E62608">
              <w:rPr>
                <w:rFonts w:ascii="Century Gothic" w:hAnsi="Century Gothic"/>
                <w:color w:val="002060"/>
                <w:sz w:val="20"/>
                <w:szCs w:val="20"/>
              </w:rPr>
              <w:t xml:space="preserve"> à nos sorties.  Si celle-ci vous intéresse et que vous êtes disponibles, nous vous invitons à inscrire votre nom sur l’affiche</w:t>
            </w:r>
            <w:r w:rsidR="00273E9F" w:rsidRPr="00E62608">
              <w:rPr>
                <w:rFonts w:ascii="Century Gothic" w:hAnsi="Century Gothic"/>
                <w:color w:val="002060"/>
                <w:sz w:val="20"/>
                <w:szCs w:val="20"/>
              </w:rPr>
              <w:t xml:space="preserve"> qui sera apposée à chacun des étages de l’installation.</w:t>
            </w:r>
          </w:p>
          <w:p w14:paraId="357B6929" w14:textId="102B2799" w:rsidR="00E4346D" w:rsidRPr="005C431E" w:rsidRDefault="00E4346D" w:rsidP="007F64AD">
            <w:pPr>
              <w:rPr>
                <w:rFonts w:ascii="Century Gothic" w:hAnsi="Century Gothic"/>
                <w:color w:val="1F4E79" w:themeColor="accent1" w:themeShade="80"/>
              </w:rPr>
            </w:pPr>
          </w:p>
        </w:tc>
      </w:tr>
      <w:tr w:rsidR="007F64AD" w:rsidRPr="00FD27F5" w14:paraId="0E2D9E3E" w14:textId="77777777" w:rsidTr="006D0CE1">
        <w:tc>
          <w:tcPr>
            <w:tcW w:w="10793" w:type="dxa"/>
            <w:gridSpan w:val="4"/>
            <w:tcBorders>
              <w:top w:val="nil"/>
              <w:left w:val="nil"/>
              <w:bottom w:val="nil"/>
              <w:right w:val="nil"/>
            </w:tcBorders>
          </w:tcPr>
          <w:p w14:paraId="28704681" w14:textId="77777777" w:rsidR="00B55E98" w:rsidRDefault="00B55E98"/>
          <w:tbl>
            <w:tblPr>
              <w:tblStyle w:val="Grilledutableau"/>
              <w:tblW w:w="10793" w:type="dxa"/>
              <w:tblLayout w:type="fixed"/>
              <w:tblLook w:val="04A0" w:firstRow="1" w:lastRow="0" w:firstColumn="1" w:lastColumn="0" w:noHBand="0" w:noVBand="1"/>
            </w:tblPr>
            <w:tblGrid>
              <w:gridCol w:w="7943"/>
              <w:gridCol w:w="2850"/>
            </w:tblGrid>
            <w:tr w:rsidR="000631BB" w:rsidRPr="00E4346D" w14:paraId="7BDF4C5D" w14:textId="77777777" w:rsidTr="00B55E98">
              <w:trPr>
                <w:trHeight w:val="1403"/>
              </w:trPr>
              <w:tc>
                <w:tcPr>
                  <w:tcW w:w="7943" w:type="dxa"/>
                  <w:tcBorders>
                    <w:top w:val="nil"/>
                    <w:left w:val="nil"/>
                    <w:bottom w:val="nil"/>
                    <w:right w:val="thinThickSmallGap" w:sz="12" w:space="0" w:color="2E74B5" w:themeColor="accent1" w:themeShade="BF"/>
                  </w:tcBorders>
                  <w:vAlign w:val="center"/>
                </w:tcPr>
                <w:p w14:paraId="103BBFB5" w14:textId="17E22102" w:rsidR="000631BB" w:rsidRDefault="00B55E98" w:rsidP="000631BB">
                  <w:pPr>
                    <w:jc w:val="both"/>
                    <w:rPr>
                      <w:rFonts w:ascii="Century Gothic" w:hAnsi="Century Gothic"/>
                      <w:b/>
                      <w:color w:val="002060"/>
                    </w:rPr>
                  </w:pPr>
                  <w:bookmarkStart w:id="1" w:name="_Hlk488745403"/>
                  <w:r>
                    <w:rPr>
                      <w:rFonts w:ascii="Century Gothic" w:hAnsi="Century Gothic"/>
                      <w:b/>
                      <w:color w:val="002060"/>
                    </w:rPr>
                    <w:t>Sécurité de vos enfants (arrivée et départ)</w:t>
                  </w:r>
                </w:p>
                <w:p w14:paraId="2785C8BE" w14:textId="79AC26C3" w:rsidR="00B55E98" w:rsidRPr="00E62608" w:rsidRDefault="00B55E98" w:rsidP="000631BB">
                  <w:pPr>
                    <w:jc w:val="both"/>
                    <w:rPr>
                      <w:rFonts w:ascii="Century Gothic" w:hAnsi="Century Gothic"/>
                      <w:color w:val="002060"/>
                      <w:sz w:val="20"/>
                      <w:szCs w:val="20"/>
                    </w:rPr>
                  </w:pPr>
                  <w:r w:rsidRPr="00E62608">
                    <w:rPr>
                      <w:rFonts w:ascii="Century Gothic" w:hAnsi="Century Gothic"/>
                      <w:color w:val="002060"/>
                      <w:sz w:val="20"/>
                      <w:szCs w:val="20"/>
                    </w:rPr>
                    <w:t xml:space="preserve">Un simple mot pour vous rappeler d’assurer une surveillance constante </w:t>
                  </w:r>
                  <w:r w:rsidR="008571A9">
                    <w:rPr>
                      <w:rFonts w:ascii="Century Gothic" w:hAnsi="Century Gothic"/>
                      <w:color w:val="002060"/>
                      <w:sz w:val="20"/>
                      <w:szCs w:val="20"/>
                    </w:rPr>
                    <w:t>auprès de</w:t>
                  </w:r>
                  <w:r w:rsidRPr="00E62608">
                    <w:rPr>
                      <w:rFonts w:ascii="Century Gothic" w:hAnsi="Century Gothic"/>
                      <w:color w:val="002060"/>
                      <w:sz w:val="20"/>
                      <w:szCs w:val="20"/>
                    </w:rPr>
                    <w:t xml:space="preserve"> votre enfant lors de votre arrivée et à votre départ du service de garde</w:t>
                  </w:r>
                  <w:r w:rsidR="00125FB7">
                    <w:rPr>
                      <w:rFonts w:ascii="Century Gothic" w:hAnsi="Century Gothic"/>
                      <w:color w:val="002060"/>
                      <w:sz w:val="20"/>
                      <w:szCs w:val="20"/>
                    </w:rPr>
                    <w:t xml:space="preserve"> (SG)</w:t>
                  </w:r>
                  <w:r w:rsidRPr="00E62608">
                    <w:rPr>
                      <w:rFonts w:ascii="Century Gothic" w:hAnsi="Century Gothic"/>
                      <w:color w:val="002060"/>
                      <w:sz w:val="20"/>
                      <w:szCs w:val="20"/>
                    </w:rPr>
                    <w:t>.</w:t>
                  </w:r>
                </w:p>
                <w:p w14:paraId="5BD57173" w14:textId="57D0196F" w:rsidR="00B55E98" w:rsidRPr="00E62608" w:rsidRDefault="00B55E98" w:rsidP="000631BB">
                  <w:pPr>
                    <w:jc w:val="both"/>
                    <w:rPr>
                      <w:rFonts w:ascii="Century Gothic" w:hAnsi="Century Gothic"/>
                      <w:color w:val="1F4E79" w:themeColor="accent1" w:themeShade="80"/>
                      <w:sz w:val="20"/>
                      <w:szCs w:val="20"/>
                    </w:rPr>
                  </w:pPr>
                  <w:r w:rsidRPr="00E62608">
                    <w:rPr>
                      <w:rFonts w:ascii="Century Gothic" w:hAnsi="Century Gothic"/>
                      <w:i/>
                      <w:color w:val="002060"/>
                      <w:sz w:val="20"/>
                      <w:szCs w:val="20"/>
                    </w:rPr>
                    <w:t>Le CPE prend la responsabilité de la surveillance qu’à partir du moment o</w:t>
                  </w:r>
                  <w:r w:rsidR="008571A9">
                    <w:rPr>
                      <w:rFonts w:ascii="Century Gothic" w:hAnsi="Century Gothic"/>
                      <w:i/>
                      <w:color w:val="002060"/>
                      <w:sz w:val="20"/>
                      <w:szCs w:val="20"/>
                    </w:rPr>
                    <w:t>ù le parent quitte le SG</w:t>
                  </w:r>
                  <w:r w:rsidRPr="00E62608">
                    <w:rPr>
                      <w:rFonts w:ascii="Century Gothic" w:hAnsi="Century Gothic"/>
                      <w:i/>
                      <w:color w:val="002060"/>
                      <w:sz w:val="20"/>
                      <w:szCs w:val="20"/>
                    </w:rPr>
                    <w:t xml:space="preserve"> </w:t>
                  </w:r>
                  <w:r w:rsidR="00834494">
                    <w:rPr>
                      <w:rFonts w:ascii="Century Gothic" w:hAnsi="Century Gothic"/>
                      <w:i/>
                      <w:color w:val="002060"/>
                      <w:sz w:val="20"/>
                      <w:szCs w:val="20"/>
                    </w:rPr>
                    <w:t>jusqu’au</w:t>
                  </w:r>
                  <w:r w:rsidRPr="00E62608">
                    <w:rPr>
                      <w:rFonts w:ascii="Century Gothic" w:hAnsi="Century Gothic"/>
                      <w:i/>
                      <w:color w:val="002060"/>
                      <w:sz w:val="20"/>
                      <w:szCs w:val="20"/>
                    </w:rPr>
                    <w:t xml:space="preserve"> moment où le parent se présente au personnel éducateur pour venir chercher l’enfant. (Tel que stipulé dans la Régie interne du CPE).</w:t>
                  </w:r>
                  <w:r w:rsidRPr="00E62608">
                    <w:rPr>
                      <w:rFonts w:ascii="Century Gothic" w:hAnsi="Century Gothic"/>
                      <w:color w:val="002060"/>
                      <w:sz w:val="20"/>
                      <w:szCs w:val="20"/>
                    </w:rPr>
                    <w:t xml:space="preserve"> Merci de votre précieuse collaboration.</w:t>
                  </w:r>
                </w:p>
                <w:p w14:paraId="548523EF" w14:textId="656F5850" w:rsidR="000631BB" w:rsidRPr="00E4346D" w:rsidRDefault="000631BB" w:rsidP="000631BB">
                  <w:pPr>
                    <w:rPr>
                      <w:rFonts w:ascii="Century Gothic" w:hAnsi="Century Gothic"/>
                      <w:color w:val="1F4E79" w:themeColor="accent1" w:themeShade="80"/>
                      <w:sz w:val="20"/>
                      <w:szCs w:val="20"/>
                    </w:rPr>
                  </w:pPr>
                </w:p>
              </w:tc>
              <w:tc>
                <w:tcPr>
                  <w:tcW w:w="2850" w:type="dxa"/>
                  <w:tcBorders>
                    <w:top w:val="nil"/>
                    <w:left w:val="thinThickSmallGap" w:sz="12" w:space="0" w:color="2E74B5" w:themeColor="accent1" w:themeShade="BF"/>
                    <w:bottom w:val="nil"/>
                    <w:right w:val="nil"/>
                  </w:tcBorders>
                  <w:vAlign w:val="center"/>
                </w:tcPr>
                <w:p w14:paraId="12C071ED" w14:textId="14F8CB3E" w:rsidR="000631BB" w:rsidRPr="00E4346D" w:rsidRDefault="00B55E98" w:rsidP="000631BB">
                  <w:pPr>
                    <w:spacing w:before="120" w:after="120"/>
                    <w:jc w:val="center"/>
                    <w:rPr>
                      <w:rFonts w:ascii="Century Gothic" w:hAnsi="Century Gothic"/>
                      <w:color w:val="2E74B5" w:themeColor="accent1" w:themeShade="BF"/>
                      <w:sz w:val="20"/>
                      <w:szCs w:val="20"/>
                    </w:rPr>
                  </w:pPr>
                  <w:r>
                    <w:rPr>
                      <w:rFonts w:ascii="Century Gothic" w:hAnsi="Century Gothic"/>
                      <w:noProof/>
                      <w:color w:val="2E74B5" w:themeColor="accent1" w:themeShade="BF"/>
                      <w:sz w:val="20"/>
                      <w:szCs w:val="20"/>
                      <w:lang w:eastAsia="fr-CA"/>
                    </w:rPr>
                    <w:drawing>
                      <wp:inline distT="0" distB="0" distL="0" distR="0" wp14:anchorId="2799BC40" wp14:editId="789A4FDA">
                        <wp:extent cx="1172166" cy="9906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by-3109433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099" cy="996460"/>
                                </a:xfrm>
                                <a:prstGeom prst="rect">
                                  <a:avLst/>
                                </a:prstGeom>
                              </pic:spPr>
                            </pic:pic>
                          </a:graphicData>
                        </a:graphic>
                      </wp:inline>
                    </w:drawing>
                  </w:r>
                </w:p>
              </w:tc>
            </w:tr>
          </w:tbl>
          <w:p w14:paraId="3139B6FC" w14:textId="77777777" w:rsidR="007F64AD" w:rsidRPr="00E4346D" w:rsidRDefault="007F64AD" w:rsidP="007F64AD">
            <w:pPr>
              <w:rPr>
                <w:rFonts w:ascii="Century Gothic" w:hAnsi="Century Gothic"/>
                <w:color w:val="2E74B5" w:themeColor="accent1" w:themeShade="BF"/>
                <w:sz w:val="20"/>
                <w:szCs w:val="20"/>
              </w:rPr>
            </w:pPr>
          </w:p>
        </w:tc>
      </w:tr>
      <w:bookmarkEnd w:id="1"/>
      <w:tr w:rsidR="007F64AD" w:rsidRPr="00FD27F5" w14:paraId="437061E7" w14:textId="77777777" w:rsidTr="006D0CE1">
        <w:trPr>
          <w:trHeight w:val="205"/>
        </w:trPr>
        <w:tc>
          <w:tcPr>
            <w:tcW w:w="10793" w:type="dxa"/>
            <w:gridSpan w:val="4"/>
            <w:tcBorders>
              <w:top w:val="nil"/>
              <w:left w:val="nil"/>
              <w:bottom w:val="nil"/>
              <w:right w:val="nil"/>
            </w:tcBorders>
          </w:tcPr>
          <w:p w14:paraId="759DD7E5" w14:textId="2681E754" w:rsidR="007F64AD" w:rsidRPr="00FD27F5" w:rsidRDefault="007F64AD" w:rsidP="007F64AD">
            <w:pPr>
              <w:rPr>
                <w:rFonts w:ascii="Century Gothic" w:hAnsi="Century Gothic"/>
                <w:b/>
                <w:color w:val="2E74B5" w:themeColor="accent1" w:themeShade="BF"/>
                <w:sz w:val="21"/>
                <w:szCs w:val="21"/>
              </w:rPr>
            </w:pPr>
          </w:p>
        </w:tc>
      </w:tr>
      <w:tr w:rsidR="007F64AD" w:rsidRPr="00FD27F5" w14:paraId="4568131A" w14:textId="77777777" w:rsidTr="006D0CE1">
        <w:tc>
          <w:tcPr>
            <w:tcW w:w="7093" w:type="dxa"/>
            <w:gridSpan w:val="3"/>
            <w:tcBorders>
              <w:top w:val="nil"/>
              <w:left w:val="nil"/>
              <w:bottom w:val="nil"/>
              <w:right w:val="thickThinSmallGap" w:sz="12" w:space="0" w:color="2E74B5" w:themeColor="accent1" w:themeShade="BF"/>
            </w:tcBorders>
          </w:tcPr>
          <w:p w14:paraId="74360737" w14:textId="77777777" w:rsidR="00E62608" w:rsidRDefault="00B079C6" w:rsidP="000631BB">
            <w:pPr>
              <w:spacing w:before="120" w:after="120"/>
              <w:rPr>
                <w:rFonts w:ascii="Century Gothic" w:hAnsi="Century Gothic"/>
                <w:b/>
                <w:color w:val="002060"/>
                <w:sz w:val="20"/>
                <w:szCs w:val="20"/>
              </w:rPr>
            </w:pPr>
            <w:r w:rsidRPr="009A1404">
              <w:rPr>
                <w:rFonts w:ascii="Century Gothic" w:hAnsi="Century Gothic"/>
                <w:b/>
                <w:color w:val="002060"/>
              </w:rPr>
              <w:t>Ménage d</w:t>
            </w:r>
            <w:r w:rsidR="00E62608">
              <w:rPr>
                <w:rFonts w:ascii="Century Gothic" w:hAnsi="Century Gothic"/>
                <w:b/>
                <w:color w:val="002060"/>
              </w:rPr>
              <w:t>es casiers de vos enfants.</w:t>
            </w:r>
            <w:r w:rsidR="00E62608" w:rsidRPr="00E62608">
              <w:rPr>
                <w:rFonts w:ascii="Century Gothic" w:hAnsi="Century Gothic"/>
                <w:b/>
                <w:color w:val="002060"/>
                <w:sz w:val="20"/>
                <w:szCs w:val="20"/>
              </w:rPr>
              <w:t xml:space="preserve"> </w:t>
            </w:r>
          </w:p>
          <w:p w14:paraId="0BE272D2" w14:textId="77777777" w:rsidR="008571A9" w:rsidRDefault="00B079C6" w:rsidP="005D557C">
            <w:pPr>
              <w:spacing w:before="120" w:after="120"/>
              <w:jc w:val="both"/>
              <w:rPr>
                <w:rFonts w:ascii="Century Gothic" w:hAnsi="Century Gothic"/>
                <w:color w:val="002060"/>
                <w:sz w:val="20"/>
                <w:szCs w:val="20"/>
              </w:rPr>
            </w:pPr>
            <w:r w:rsidRPr="00E62608">
              <w:rPr>
                <w:rFonts w:ascii="Century Gothic" w:hAnsi="Century Gothic"/>
                <w:color w:val="002060"/>
                <w:sz w:val="20"/>
                <w:szCs w:val="20"/>
              </w:rPr>
              <w:t xml:space="preserve">Profitez du temps d’arrêt de la période des fêtes pour vider les casiers de vos enfants, rapportez le linge d’été ou d’automne, les multiples bricolages et dessins que vos enfants vous offrent avec fierté. Les doudous seront rapportés à la maison pour les laver également. </w:t>
            </w:r>
          </w:p>
          <w:p w14:paraId="75435711" w14:textId="77777777" w:rsidR="00661FCF" w:rsidRDefault="00B079C6" w:rsidP="000631BB">
            <w:pPr>
              <w:spacing w:before="120" w:after="120"/>
              <w:rPr>
                <w:rFonts w:ascii="Century Gothic" w:hAnsi="Century Gothic"/>
                <w:color w:val="002060"/>
                <w:sz w:val="20"/>
                <w:szCs w:val="20"/>
              </w:rPr>
            </w:pPr>
            <w:r w:rsidRPr="00E62608">
              <w:rPr>
                <w:rFonts w:ascii="Century Gothic" w:hAnsi="Century Gothic"/>
                <w:color w:val="002060"/>
                <w:sz w:val="20"/>
                <w:szCs w:val="20"/>
              </w:rPr>
              <w:t>Merci de votre collaboration.</w:t>
            </w:r>
          </w:p>
          <w:p w14:paraId="33702F52" w14:textId="77777777" w:rsidR="006D0CE1" w:rsidRDefault="006D0CE1" w:rsidP="000631BB">
            <w:pPr>
              <w:spacing w:before="120" w:after="120"/>
              <w:rPr>
                <w:rFonts w:ascii="Century Gothic" w:hAnsi="Century Gothic"/>
                <w:color w:val="002060"/>
                <w:sz w:val="20"/>
                <w:szCs w:val="20"/>
              </w:rPr>
            </w:pPr>
          </w:p>
          <w:p w14:paraId="71D43846" w14:textId="77777777" w:rsidR="006D0CE1" w:rsidRDefault="006D0CE1" w:rsidP="000631BB">
            <w:pPr>
              <w:spacing w:before="120" w:after="120"/>
              <w:rPr>
                <w:rFonts w:ascii="Century Gothic" w:hAnsi="Century Gothic"/>
                <w:color w:val="002060"/>
                <w:sz w:val="20"/>
                <w:szCs w:val="20"/>
              </w:rPr>
            </w:pPr>
          </w:p>
          <w:p w14:paraId="757FCD50" w14:textId="77777777" w:rsidR="006D0CE1" w:rsidRDefault="006D0CE1" w:rsidP="000631BB">
            <w:pPr>
              <w:spacing w:before="120" w:after="120"/>
              <w:rPr>
                <w:rFonts w:ascii="Century Gothic" w:hAnsi="Century Gothic"/>
                <w:color w:val="002060"/>
                <w:sz w:val="20"/>
                <w:szCs w:val="20"/>
              </w:rPr>
            </w:pPr>
          </w:p>
          <w:p w14:paraId="284C7F9F" w14:textId="095B90AC" w:rsidR="006D0CE1" w:rsidRPr="00E62608" w:rsidRDefault="006D0CE1" w:rsidP="000631BB">
            <w:pPr>
              <w:spacing w:before="120" w:after="120"/>
              <w:rPr>
                <w:rFonts w:ascii="Century Gothic" w:hAnsi="Century Gothic"/>
                <w:b/>
                <w:color w:val="002060"/>
              </w:rPr>
            </w:pPr>
          </w:p>
        </w:tc>
        <w:tc>
          <w:tcPr>
            <w:tcW w:w="3700" w:type="dxa"/>
            <w:tcBorders>
              <w:top w:val="nil"/>
              <w:left w:val="thickThinSmallGap" w:sz="12" w:space="0" w:color="2E74B5" w:themeColor="accent1" w:themeShade="BF"/>
              <w:bottom w:val="nil"/>
              <w:right w:val="nil"/>
            </w:tcBorders>
            <w:vAlign w:val="center"/>
          </w:tcPr>
          <w:p w14:paraId="5ACE1DAF" w14:textId="305DDE4A" w:rsidR="000631BB" w:rsidRDefault="00B079C6" w:rsidP="005F45C1">
            <w:pPr>
              <w:rPr>
                <w:rFonts w:ascii="Calibri" w:hAnsi="Calibri"/>
              </w:rPr>
            </w:pPr>
            <w:r>
              <w:rPr>
                <w:rFonts w:ascii="Arial" w:hAnsi="Arial" w:cs="Arial"/>
                <w:noProof/>
                <w:sz w:val="20"/>
                <w:szCs w:val="20"/>
                <w:lang w:eastAsia="fr-CA"/>
              </w:rPr>
              <w:drawing>
                <wp:inline distT="0" distB="0" distL="0" distR="0" wp14:anchorId="1C25821E" wp14:editId="43517B07">
                  <wp:extent cx="1059339" cy="847473"/>
                  <wp:effectExtent l="0" t="0" r="7620" b="0"/>
                  <wp:docPr id="10" name="Image 10" descr="Résultat d’images pour menage enfant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menage enfant dess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498" cy="882001"/>
                          </a:xfrm>
                          <a:prstGeom prst="rect">
                            <a:avLst/>
                          </a:prstGeom>
                          <a:noFill/>
                          <a:ln>
                            <a:noFill/>
                          </a:ln>
                        </pic:spPr>
                      </pic:pic>
                    </a:graphicData>
                  </a:graphic>
                </wp:inline>
              </w:drawing>
            </w:r>
          </w:p>
          <w:p w14:paraId="19C8BF85" w14:textId="1BDD3F72" w:rsidR="000631BB" w:rsidRPr="005F45C1" w:rsidRDefault="000631BB" w:rsidP="005F45C1">
            <w:pPr>
              <w:rPr>
                <w:rFonts w:ascii="Calibri" w:hAnsi="Calibri"/>
              </w:rPr>
            </w:pPr>
          </w:p>
        </w:tc>
      </w:tr>
      <w:tr w:rsidR="007F64AD" w:rsidRPr="00FD27F5" w14:paraId="06B11477" w14:textId="77777777" w:rsidTr="005D557C">
        <w:tc>
          <w:tcPr>
            <w:tcW w:w="2132" w:type="dxa"/>
            <w:tcBorders>
              <w:top w:val="nil"/>
              <w:left w:val="nil"/>
              <w:bottom w:val="nil"/>
              <w:right w:val="thinThickSmallGap" w:sz="12" w:space="0" w:color="2E74B5" w:themeColor="accent1" w:themeShade="BF"/>
            </w:tcBorders>
            <w:vAlign w:val="center"/>
          </w:tcPr>
          <w:p w14:paraId="61BE5EF6" w14:textId="77777777" w:rsidR="00964A69" w:rsidRDefault="00964A69" w:rsidP="00D95750">
            <w:pPr>
              <w:spacing w:before="120" w:after="120"/>
              <w:rPr>
                <w:rFonts w:ascii="Century Gothic" w:hAnsi="Century Gothic"/>
                <w:b/>
                <w:color w:val="2E74B5" w:themeColor="accent1" w:themeShade="BF"/>
                <w:sz w:val="21"/>
                <w:szCs w:val="21"/>
              </w:rPr>
            </w:pPr>
          </w:p>
          <w:p w14:paraId="4C8D4500" w14:textId="544B4AF9" w:rsidR="00964A69" w:rsidRPr="008571A9" w:rsidRDefault="00964A69" w:rsidP="00D95750">
            <w:pPr>
              <w:spacing w:before="120" w:after="120"/>
              <w:rPr>
                <w:rFonts w:ascii="Century Gothic" w:hAnsi="Century Gothic"/>
                <w:b/>
                <w:color w:val="002060"/>
                <w:sz w:val="28"/>
                <w:szCs w:val="28"/>
              </w:rPr>
            </w:pPr>
            <w:r w:rsidRPr="008571A9">
              <w:rPr>
                <w:rFonts w:ascii="Century Gothic" w:hAnsi="Century Gothic"/>
                <w:b/>
                <w:color w:val="002060"/>
                <w:sz w:val="28"/>
                <w:szCs w:val="28"/>
              </w:rPr>
              <w:t xml:space="preserve">Saviez-vous </w:t>
            </w:r>
            <w:r w:rsidR="005F45C1" w:rsidRPr="008571A9">
              <w:rPr>
                <w:rFonts w:ascii="Century Gothic" w:hAnsi="Century Gothic"/>
                <w:b/>
                <w:color w:val="002060"/>
                <w:sz w:val="28"/>
                <w:szCs w:val="28"/>
              </w:rPr>
              <w:t>que ?</w:t>
            </w:r>
          </w:p>
          <w:p w14:paraId="67881CEE" w14:textId="1F86093B" w:rsidR="00B079C6" w:rsidRPr="00E4346D" w:rsidRDefault="00B55E98" w:rsidP="00D95750">
            <w:pPr>
              <w:spacing w:before="120" w:after="120"/>
              <w:rPr>
                <w:rFonts w:ascii="Century Gothic" w:hAnsi="Century Gothic"/>
                <w:b/>
                <w:color w:val="1F4E79" w:themeColor="accent1" w:themeShade="80"/>
                <w:sz w:val="28"/>
                <w:szCs w:val="28"/>
              </w:rPr>
            </w:pPr>
            <w:r>
              <w:rPr>
                <w:rFonts w:ascii="Century Gothic" w:hAnsi="Century Gothic"/>
                <w:b/>
                <w:noProof/>
                <w:color w:val="1F4E79" w:themeColor="accent1" w:themeShade="80"/>
                <w:sz w:val="28"/>
                <w:szCs w:val="28"/>
                <w:lang w:eastAsia="fr-CA"/>
              </w:rPr>
              <w:drawing>
                <wp:inline distT="0" distB="0" distL="0" distR="0" wp14:anchorId="741CD8AC" wp14:editId="76B7628A">
                  <wp:extent cx="1186180" cy="78919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d-3230799_6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7850" cy="796958"/>
                          </a:xfrm>
                          <a:prstGeom prst="rect">
                            <a:avLst/>
                          </a:prstGeom>
                        </pic:spPr>
                      </pic:pic>
                    </a:graphicData>
                  </a:graphic>
                </wp:inline>
              </w:drawing>
            </w:r>
          </w:p>
          <w:p w14:paraId="598570F8" w14:textId="4A79C2C7" w:rsidR="00964A69" w:rsidRPr="00FD27F5" w:rsidRDefault="00964A69" w:rsidP="00964A69">
            <w:pPr>
              <w:spacing w:before="120" w:after="120"/>
              <w:jc w:val="center"/>
              <w:rPr>
                <w:rFonts w:ascii="Century Gothic" w:hAnsi="Century Gothic"/>
                <w:b/>
                <w:color w:val="2E74B5" w:themeColor="accent1" w:themeShade="BF"/>
                <w:sz w:val="21"/>
                <w:szCs w:val="21"/>
              </w:rPr>
            </w:pPr>
          </w:p>
          <w:p w14:paraId="6F4BCB15" w14:textId="1C892489" w:rsidR="007F64AD" w:rsidRPr="00FD27F5" w:rsidRDefault="007F64AD" w:rsidP="007F64AD">
            <w:pPr>
              <w:spacing w:before="120" w:after="120"/>
              <w:jc w:val="center"/>
              <w:rPr>
                <w:rFonts w:ascii="Century Gothic" w:hAnsi="Century Gothic"/>
                <w:b/>
                <w:color w:val="2E74B5" w:themeColor="accent1" w:themeShade="BF"/>
                <w:sz w:val="21"/>
                <w:szCs w:val="21"/>
              </w:rPr>
            </w:pPr>
          </w:p>
        </w:tc>
        <w:tc>
          <w:tcPr>
            <w:tcW w:w="8661" w:type="dxa"/>
            <w:gridSpan w:val="3"/>
            <w:tcBorders>
              <w:top w:val="nil"/>
              <w:left w:val="thinThickSmallGap" w:sz="12" w:space="0" w:color="2E74B5" w:themeColor="accent1" w:themeShade="BF"/>
              <w:bottom w:val="nil"/>
              <w:right w:val="nil"/>
            </w:tcBorders>
          </w:tcPr>
          <w:p w14:paraId="2E350537" w14:textId="77777777" w:rsidR="005D557C" w:rsidRDefault="005D557C" w:rsidP="00964A69">
            <w:pPr>
              <w:autoSpaceDE w:val="0"/>
              <w:autoSpaceDN w:val="0"/>
              <w:rPr>
                <w:rFonts w:ascii="Century Gothic" w:hAnsi="Century Gothic"/>
                <w:b/>
                <w:color w:val="002060"/>
              </w:rPr>
            </w:pPr>
          </w:p>
          <w:p w14:paraId="50E77CE7" w14:textId="00753687" w:rsidR="005C431E" w:rsidRDefault="00B079C6" w:rsidP="00964A69">
            <w:pPr>
              <w:autoSpaceDE w:val="0"/>
              <w:autoSpaceDN w:val="0"/>
              <w:rPr>
                <w:rFonts w:ascii="Century Gothic" w:hAnsi="Century Gothic"/>
                <w:b/>
                <w:color w:val="002060"/>
              </w:rPr>
            </w:pPr>
            <w:r w:rsidRPr="009A1404">
              <w:rPr>
                <w:rFonts w:ascii="Century Gothic" w:hAnsi="Century Gothic"/>
                <w:b/>
                <w:color w:val="002060"/>
              </w:rPr>
              <w:t>Rien n’est trop ORDINAIRE pour faire le plaisir d’un enfant!</w:t>
            </w:r>
          </w:p>
          <w:p w14:paraId="2BB98EEB" w14:textId="77777777" w:rsidR="00485DA2" w:rsidRPr="009A1404" w:rsidRDefault="00485DA2" w:rsidP="00964A69">
            <w:pPr>
              <w:autoSpaceDE w:val="0"/>
              <w:autoSpaceDN w:val="0"/>
              <w:rPr>
                <w:rFonts w:ascii="Century Gothic" w:hAnsi="Century Gothic"/>
                <w:b/>
                <w:color w:val="002060"/>
              </w:rPr>
            </w:pPr>
          </w:p>
          <w:p w14:paraId="3697F62D" w14:textId="77777777" w:rsidR="00F46959" w:rsidRDefault="00C84813" w:rsidP="00E62608">
            <w:pPr>
              <w:autoSpaceDE w:val="0"/>
              <w:autoSpaceDN w:val="0"/>
              <w:spacing w:after="200" w:line="276" w:lineRule="auto"/>
              <w:rPr>
                <w:rFonts w:ascii="Century Gothic" w:hAnsi="Century Gothic"/>
                <w:color w:val="002060"/>
                <w:sz w:val="20"/>
                <w:szCs w:val="20"/>
              </w:rPr>
            </w:pPr>
            <w:r w:rsidRPr="00E62608">
              <w:rPr>
                <w:rFonts w:ascii="Century Gothic" w:hAnsi="Century Gothic"/>
                <w:color w:val="002060"/>
                <w:sz w:val="20"/>
                <w:szCs w:val="20"/>
              </w:rPr>
              <w:t>Dans de nombreux cas, ce sont les petits riens qui donnent naissance aux meilleurs souvenirs de l’enfance. Ce temps des fêtes est un temps précieux pour accorder ce privilège à votre enfant et lui offrir du temps avec vous.</w:t>
            </w:r>
          </w:p>
          <w:p w14:paraId="10381350" w14:textId="71F45262" w:rsidR="00C84813" w:rsidRPr="008571A9" w:rsidRDefault="00E62608" w:rsidP="00E62608">
            <w:pPr>
              <w:autoSpaceDE w:val="0"/>
              <w:autoSpaceDN w:val="0"/>
              <w:spacing w:after="200" w:line="276" w:lineRule="auto"/>
              <w:rPr>
                <w:rFonts w:ascii="Century Gothic" w:hAnsi="Century Gothic"/>
                <w:color w:val="002060"/>
                <w:sz w:val="20"/>
                <w:szCs w:val="20"/>
              </w:rPr>
            </w:pPr>
            <w:r w:rsidRPr="00E62608">
              <w:rPr>
                <w:rFonts w:ascii="Century Gothic" w:hAnsi="Century Gothic"/>
                <w:color w:val="002060"/>
                <w:sz w:val="20"/>
                <w:szCs w:val="20"/>
              </w:rPr>
              <w:t xml:space="preserve"> </w:t>
            </w:r>
            <w:hyperlink r:id="rId13" w:history="1">
              <w:r w:rsidR="00C84813" w:rsidRPr="00E62608">
                <w:rPr>
                  <w:rFonts w:ascii="Century Gothic" w:hAnsi="Century Gothic" w:cs="Arial"/>
                  <w:b/>
                  <w:color w:val="002060"/>
                  <w:sz w:val="20"/>
                  <w:szCs w:val="20"/>
                  <w:u w:val="single"/>
                </w:rPr>
                <w:t>https://naitreetgran</w:t>
              </w:r>
              <w:r w:rsidR="00C84813" w:rsidRPr="00E62608">
                <w:rPr>
                  <w:rFonts w:ascii="Century Gothic" w:hAnsi="Century Gothic" w:cs="Arial"/>
                  <w:b/>
                  <w:color w:val="002060"/>
                  <w:sz w:val="20"/>
                  <w:szCs w:val="20"/>
                  <w:u w:val="single"/>
                </w:rPr>
                <w:t>d</w:t>
              </w:r>
              <w:r w:rsidR="00C84813" w:rsidRPr="00E62608">
                <w:rPr>
                  <w:rFonts w:ascii="Century Gothic" w:hAnsi="Century Gothic" w:cs="Arial"/>
                  <w:b/>
                  <w:color w:val="002060"/>
                  <w:sz w:val="20"/>
                  <w:szCs w:val="20"/>
                  <w:u w:val="single"/>
                </w:rPr>
                <w:t>ir.com/fr/etape/1_3_ans/viefamille/fiche.aspx?doc=ik-naitre-grandir-periode-fetes-sens-noel-elever-enfant-gentil-genereux</w:t>
              </w:r>
            </w:hyperlink>
            <w:hyperlink r:id="rId14" w:history="1">
              <w:r w:rsidR="00C84813" w:rsidRPr="00E62608">
                <w:rPr>
                  <w:rFonts w:ascii="Century Gothic" w:hAnsi="Century Gothic"/>
                  <w:b/>
                  <w:color w:val="002060"/>
                  <w:sz w:val="20"/>
                  <w:szCs w:val="20"/>
                  <w:u w:val="single"/>
                </w:rPr>
                <w:t>http</w:t>
              </w:r>
              <w:bookmarkStart w:id="2" w:name="_GoBack"/>
              <w:bookmarkEnd w:id="2"/>
              <w:r w:rsidR="00C84813" w:rsidRPr="00E62608">
                <w:rPr>
                  <w:rFonts w:ascii="Century Gothic" w:hAnsi="Century Gothic"/>
                  <w:b/>
                  <w:color w:val="002060"/>
                  <w:sz w:val="20"/>
                  <w:szCs w:val="20"/>
                  <w:u w:val="single"/>
                </w:rPr>
                <w:t>s</w:t>
              </w:r>
              <w:r w:rsidR="00C84813" w:rsidRPr="00E62608">
                <w:rPr>
                  <w:rFonts w:ascii="Century Gothic" w:hAnsi="Century Gothic"/>
                  <w:b/>
                  <w:color w:val="002060"/>
                  <w:sz w:val="20"/>
                  <w:szCs w:val="20"/>
                  <w:u w:val="single"/>
                </w:rPr>
                <w:t>://naitreetgrandir.com/blogue/2017/12/15/conge-fetes-mode-zen/</w:t>
              </w:r>
            </w:hyperlink>
          </w:p>
          <w:p w14:paraId="47061101" w14:textId="6A236257" w:rsidR="008571A9" w:rsidRPr="008571A9" w:rsidRDefault="008571A9" w:rsidP="005D557C">
            <w:pPr>
              <w:spacing w:after="160" w:line="259" w:lineRule="auto"/>
              <w:jc w:val="both"/>
              <w:rPr>
                <w:rFonts w:ascii="Century Gothic" w:hAnsi="Century Gothic"/>
                <w:color w:val="1F3864" w:themeColor="accent5" w:themeShade="80"/>
                <w:sz w:val="20"/>
                <w:szCs w:val="20"/>
              </w:rPr>
            </w:pPr>
            <w:r w:rsidRPr="005D557C">
              <w:rPr>
                <w:rFonts w:ascii="Century Gothic" w:hAnsi="Century Gothic"/>
                <w:color w:val="002060"/>
                <w:sz w:val="20"/>
                <w:szCs w:val="20"/>
              </w:rPr>
              <w:t xml:space="preserve">Nous vous rappelons qu’il est important de nous </w:t>
            </w:r>
            <w:r w:rsidRPr="005D557C">
              <w:rPr>
                <w:rFonts w:ascii="Century Gothic" w:hAnsi="Century Gothic"/>
                <w:color w:val="002060"/>
                <w:sz w:val="20"/>
                <w:szCs w:val="20"/>
                <w:u w:val="single"/>
              </w:rPr>
              <w:t>avertir d’avance</w:t>
            </w:r>
            <w:r w:rsidRPr="005D557C">
              <w:rPr>
                <w:rFonts w:ascii="Century Gothic" w:hAnsi="Century Gothic"/>
                <w:color w:val="002060"/>
                <w:sz w:val="20"/>
                <w:szCs w:val="20"/>
              </w:rPr>
              <w:t xml:space="preserve"> lorsque vous prévoyez envoyer votre enfant au service de garde (s’il était inscrit absent sur le sondage des vacances de Noël) ou s’il est absent et qu’il devait être présent. Ainsi vous contribue</w:t>
            </w:r>
            <w:r w:rsidR="005D557C">
              <w:rPr>
                <w:rFonts w:ascii="Century Gothic" w:hAnsi="Century Gothic"/>
                <w:color w:val="002060"/>
                <w:sz w:val="20"/>
                <w:szCs w:val="20"/>
              </w:rPr>
              <w:t>z</w:t>
            </w:r>
            <w:r w:rsidRPr="005D557C">
              <w:rPr>
                <w:rFonts w:ascii="Century Gothic" w:hAnsi="Century Gothic"/>
                <w:color w:val="002060"/>
                <w:sz w:val="20"/>
                <w:szCs w:val="20"/>
              </w:rPr>
              <w:t xml:space="preserve"> à faciliter une meilleure gestion du ratio éducatrice/enfant, de la préparation des repas et des collations ainsi que des activités offertes aux enfants. </w:t>
            </w:r>
            <w:r w:rsidRPr="008571A9">
              <w:rPr>
                <w:rFonts w:ascii="Century Gothic" w:hAnsi="Century Gothic"/>
                <w:color w:val="1F3864" w:themeColor="accent5" w:themeShade="80"/>
                <w:sz w:val="20"/>
                <w:szCs w:val="20"/>
              </w:rPr>
              <w:t>Merci pour votre précieuse collaboration.</w:t>
            </w:r>
          </w:p>
          <w:p w14:paraId="78483F4B" w14:textId="4AC81BDB" w:rsidR="008571A9" w:rsidRPr="008571A9" w:rsidRDefault="008571A9" w:rsidP="00E62608">
            <w:pPr>
              <w:autoSpaceDE w:val="0"/>
              <w:autoSpaceDN w:val="0"/>
              <w:spacing w:after="200" w:line="276" w:lineRule="auto"/>
              <w:rPr>
                <w:rFonts w:ascii="Century Gothic" w:hAnsi="Century Gothic"/>
                <w:color w:val="002060"/>
              </w:rPr>
            </w:pPr>
          </w:p>
        </w:tc>
      </w:tr>
      <w:tr w:rsidR="007F64AD" w:rsidRPr="00FD27F5" w14:paraId="5A22EE7F" w14:textId="77777777" w:rsidTr="006D0CE1">
        <w:tc>
          <w:tcPr>
            <w:tcW w:w="10793" w:type="dxa"/>
            <w:gridSpan w:val="4"/>
            <w:tcBorders>
              <w:top w:val="nil"/>
              <w:left w:val="nil"/>
              <w:bottom w:val="nil"/>
              <w:right w:val="nil"/>
            </w:tcBorders>
          </w:tcPr>
          <w:p w14:paraId="631F1E11" w14:textId="11CC2314" w:rsidR="00EB0524" w:rsidRDefault="00EB0524" w:rsidP="007F64AD">
            <w:pPr>
              <w:rPr>
                <w:rFonts w:ascii="Century Gothic" w:hAnsi="Century Gothic"/>
                <w:color w:val="2E74B5" w:themeColor="accent1" w:themeShade="BF"/>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3"/>
              <w:gridCol w:w="2850"/>
            </w:tblGrid>
            <w:tr w:rsidR="000631BB" w:rsidRPr="00FD27F5" w14:paraId="7FB327A7" w14:textId="77777777" w:rsidTr="005D557C">
              <w:trPr>
                <w:trHeight w:val="1403"/>
              </w:trPr>
              <w:tc>
                <w:tcPr>
                  <w:tcW w:w="7943" w:type="dxa"/>
                  <w:vAlign w:val="center"/>
                </w:tcPr>
                <w:p w14:paraId="48F0AB32" w14:textId="0BA55D54" w:rsidR="00E4346D" w:rsidRPr="000631BB" w:rsidRDefault="00E4346D" w:rsidP="005D557C">
                  <w:pPr>
                    <w:rPr>
                      <w:rFonts w:ascii="Century Gothic" w:hAnsi="Century Gothic"/>
                      <w:b/>
                      <w:color w:val="002060"/>
                      <w:sz w:val="24"/>
                      <w:szCs w:val="24"/>
                    </w:rPr>
                  </w:pPr>
                </w:p>
              </w:tc>
              <w:tc>
                <w:tcPr>
                  <w:tcW w:w="2850" w:type="dxa"/>
                  <w:vAlign w:val="center"/>
                </w:tcPr>
                <w:p w14:paraId="53E47D99" w14:textId="775E7ED8" w:rsidR="000631BB" w:rsidRPr="00FD27F5" w:rsidRDefault="000631BB" w:rsidP="000631BB">
                  <w:pPr>
                    <w:spacing w:before="120" w:after="120"/>
                    <w:jc w:val="center"/>
                    <w:rPr>
                      <w:rFonts w:ascii="Century Gothic" w:hAnsi="Century Gothic"/>
                      <w:color w:val="2E74B5" w:themeColor="accent1" w:themeShade="BF"/>
                      <w:sz w:val="21"/>
                      <w:szCs w:val="21"/>
                    </w:rPr>
                  </w:pPr>
                </w:p>
              </w:tc>
            </w:tr>
          </w:tbl>
          <w:p w14:paraId="230D8E90" w14:textId="5BAF95E4" w:rsidR="00EB0524" w:rsidRPr="00FD27F5" w:rsidRDefault="00EB0524" w:rsidP="007F64AD">
            <w:pPr>
              <w:rPr>
                <w:rFonts w:ascii="Century Gothic" w:hAnsi="Century Gothic"/>
                <w:color w:val="2E74B5" w:themeColor="accent1" w:themeShade="BF"/>
                <w:sz w:val="21"/>
                <w:szCs w:val="21"/>
              </w:rPr>
            </w:pPr>
          </w:p>
        </w:tc>
      </w:tr>
      <w:tr w:rsidR="00E4346D" w:rsidRPr="005C431E" w14:paraId="402021B5" w14:textId="77777777" w:rsidTr="006D0CE1">
        <w:trPr>
          <w:trHeight w:val="1536"/>
        </w:trPr>
        <w:tc>
          <w:tcPr>
            <w:tcW w:w="2557" w:type="dxa"/>
            <w:gridSpan w:val="2"/>
            <w:tcBorders>
              <w:top w:val="nil"/>
              <w:left w:val="nil"/>
              <w:bottom w:val="nil"/>
              <w:right w:val="thinThickSmallGap" w:sz="12" w:space="0" w:color="2E74B5" w:themeColor="accent1" w:themeShade="BF"/>
            </w:tcBorders>
            <w:vAlign w:val="center"/>
          </w:tcPr>
          <w:p w14:paraId="6DF22214" w14:textId="0ED206BA" w:rsidR="00E4346D" w:rsidRPr="00E4346D" w:rsidRDefault="00C84813" w:rsidP="00E4346D">
            <w:pPr>
              <w:rPr>
                <w:rFonts w:ascii="Century Gothic" w:hAnsi="Century Gothic"/>
                <w:color w:val="002060"/>
                <w:sz w:val="20"/>
                <w:szCs w:val="20"/>
              </w:rPr>
            </w:pPr>
            <w:r>
              <w:rPr>
                <w:noProof/>
                <w:lang w:eastAsia="fr-CA"/>
              </w:rPr>
              <w:drawing>
                <wp:inline distT="0" distB="0" distL="0" distR="0" wp14:anchorId="2A58C911" wp14:editId="6247CDCF">
                  <wp:extent cx="1243086" cy="962025"/>
                  <wp:effectExtent l="0" t="0" r="0" b="0"/>
                  <wp:docPr id="2" name="Image 2" descr="http://www.letribunaldunet.fr/wp-content/uploads/2013/11/jours-ferie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ribunaldunet.fr/wp-content/uploads/2013/11/jours-feries-20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769" cy="983449"/>
                          </a:xfrm>
                          <a:prstGeom prst="rect">
                            <a:avLst/>
                          </a:prstGeom>
                          <a:noFill/>
                          <a:ln>
                            <a:noFill/>
                          </a:ln>
                        </pic:spPr>
                      </pic:pic>
                    </a:graphicData>
                  </a:graphic>
                </wp:inline>
              </w:drawing>
            </w:r>
          </w:p>
          <w:p w14:paraId="5F5857B1" w14:textId="77777777" w:rsidR="00E4346D" w:rsidRDefault="00E4346D" w:rsidP="001A32D5">
            <w:pPr>
              <w:jc w:val="center"/>
              <w:rPr>
                <w:rFonts w:ascii="Century Gothic" w:hAnsi="Century Gothic"/>
                <w:color w:val="1F4E79" w:themeColor="accent1" w:themeShade="80"/>
                <w:sz w:val="21"/>
                <w:szCs w:val="21"/>
              </w:rPr>
            </w:pPr>
          </w:p>
          <w:p w14:paraId="69A25A94" w14:textId="2F4315E1" w:rsidR="00E4346D" w:rsidRDefault="00E4346D" w:rsidP="001A32D5">
            <w:pPr>
              <w:jc w:val="center"/>
              <w:rPr>
                <w:rFonts w:ascii="Century Gothic" w:hAnsi="Century Gothic"/>
                <w:color w:val="1F4E79" w:themeColor="accent1" w:themeShade="80"/>
                <w:sz w:val="21"/>
                <w:szCs w:val="21"/>
              </w:rPr>
            </w:pPr>
          </w:p>
          <w:p w14:paraId="1C54B591" w14:textId="1B2EB354" w:rsidR="00E4346D" w:rsidRPr="005C431E" w:rsidRDefault="00E4346D" w:rsidP="001A32D5">
            <w:pPr>
              <w:jc w:val="center"/>
              <w:rPr>
                <w:rFonts w:ascii="Century Gothic" w:hAnsi="Century Gothic"/>
                <w:color w:val="1F4E79" w:themeColor="accent1" w:themeShade="80"/>
                <w:sz w:val="21"/>
                <w:szCs w:val="21"/>
              </w:rPr>
            </w:pPr>
          </w:p>
        </w:tc>
        <w:tc>
          <w:tcPr>
            <w:tcW w:w="8236" w:type="dxa"/>
            <w:gridSpan w:val="2"/>
            <w:tcBorders>
              <w:top w:val="nil"/>
              <w:left w:val="thinThickSmallGap" w:sz="12" w:space="0" w:color="2E74B5" w:themeColor="accent1" w:themeShade="BF"/>
              <w:bottom w:val="nil"/>
              <w:right w:val="nil"/>
            </w:tcBorders>
          </w:tcPr>
          <w:p w14:paraId="139A8D7C" w14:textId="72632588" w:rsidR="00C84813" w:rsidRPr="009A1404" w:rsidRDefault="00C84813" w:rsidP="00C84813">
            <w:pPr>
              <w:spacing w:before="120" w:after="120" w:line="259" w:lineRule="auto"/>
              <w:rPr>
                <w:rFonts w:ascii="Century Gothic" w:hAnsi="Century Gothic"/>
                <w:color w:val="002060"/>
              </w:rPr>
            </w:pPr>
            <w:r w:rsidRPr="009A1404">
              <w:rPr>
                <w:rFonts w:ascii="Century Gothic" w:hAnsi="Century Gothic"/>
                <w:color w:val="002060"/>
              </w:rPr>
              <w:t>Veuillez p</w:t>
            </w:r>
            <w:r w:rsidRPr="00C84813">
              <w:rPr>
                <w:rFonts w:ascii="Century Gothic" w:hAnsi="Century Gothic"/>
                <w:color w:val="002060"/>
              </w:rPr>
              <w:t xml:space="preserve">rendre note que </w:t>
            </w:r>
            <w:r w:rsidRPr="00C84813">
              <w:rPr>
                <w:rFonts w:ascii="Century Gothic" w:hAnsi="Century Gothic"/>
                <w:b/>
                <w:color w:val="002060"/>
              </w:rPr>
              <w:t>l’installation sera fermée</w:t>
            </w:r>
            <w:r w:rsidRPr="00C84813">
              <w:rPr>
                <w:rFonts w:ascii="Century Gothic" w:hAnsi="Century Gothic"/>
                <w:color w:val="002060"/>
              </w:rPr>
              <w:t xml:space="preserve"> le :</w:t>
            </w:r>
          </w:p>
          <w:p w14:paraId="2E5E079E" w14:textId="66EAF11B" w:rsidR="00C84813" w:rsidRPr="009A1404" w:rsidRDefault="00F224E1" w:rsidP="00C84813">
            <w:pPr>
              <w:pStyle w:val="Paragraphedeliste"/>
              <w:numPr>
                <w:ilvl w:val="0"/>
                <w:numId w:val="6"/>
              </w:numPr>
              <w:spacing w:before="120" w:after="120"/>
              <w:rPr>
                <w:rFonts w:ascii="Century Gothic" w:hAnsi="Century Gothic"/>
                <w:color w:val="002060"/>
              </w:rPr>
            </w:pPr>
            <w:r>
              <w:rPr>
                <w:rFonts w:ascii="Century Gothic" w:hAnsi="Century Gothic"/>
                <w:color w:val="002060"/>
              </w:rPr>
              <w:t xml:space="preserve">Mardi </w:t>
            </w:r>
            <w:r w:rsidR="00C84813" w:rsidRPr="009A1404">
              <w:rPr>
                <w:rFonts w:ascii="Century Gothic" w:hAnsi="Century Gothic"/>
                <w:color w:val="002060"/>
              </w:rPr>
              <w:t>24 décembre,</w:t>
            </w:r>
          </w:p>
          <w:p w14:paraId="6856F96F" w14:textId="3009CAF2" w:rsidR="00C84813" w:rsidRPr="009A1404" w:rsidRDefault="00F224E1" w:rsidP="00C84813">
            <w:pPr>
              <w:pStyle w:val="Paragraphedeliste"/>
              <w:numPr>
                <w:ilvl w:val="0"/>
                <w:numId w:val="6"/>
              </w:numPr>
              <w:spacing w:before="120" w:after="120"/>
              <w:rPr>
                <w:rFonts w:ascii="Century Gothic" w:hAnsi="Century Gothic"/>
                <w:color w:val="002060"/>
              </w:rPr>
            </w:pPr>
            <w:r>
              <w:rPr>
                <w:rFonts w:ascii="Century Gothic" w:hAnsi="Century Gothic"/>
                <w:color w:val="002060"/>
              </w:rPr>
              <w:t xml:space="preserve">Mercredi </w:t>
            </w:r>
            <w:r w:rsidR="00C84813" w:rsidRPr="009A1404">
              <w:rPr>
                <w:rFonts w:ascii="Century Gothic" w:hAnsi="Century Gothic"/>
                <w:color w:val="002060"/>
              </w:rPr>
              <w:t>25 décembre,</w:t>
            </w:r>
          </w:p>
          <w:p w14:paraId="6BAC0AA3" w14:textId="1C499A5D" w:rsidR="00C84813" w:rsidRPr="009A1404" w:rsidRDefault="00F224E1" w:rsidP="00C84813">
            <w:pPr>
              <w:pStyle w:val="Paragraphedeliste"/>
              <w:numPr>
                <w:ilvl w:val="0"/>
                <w:numId w:val="6"/>
              </w:numPr>
              <w:spacing w:before="120" w:after="120" w:line="259" w:lineRule="auto"/>
              <w:rPr>
                <w:rFonts w:ascii="Century Gothic" w:hAnsi="Century Gothic"/>
                <w:color w:val="002060"/>
              </w:rPr>
            </w:pPr>
            <w:r>
              <w:rPr>
                <w:rFonts w:ascii="Century Gothic" w:hAnsi="Century Gothic"/>
                <w:color w:val="002060"/>
              </w:rPr>
              <w:t xml:space="preserve">Jeudi </w:t>
            </w:r>
            <w:r w:rsidR="00C84813" w:rsidRPr="009A1404">
              <w:rPr>
                <w:rFonts w:ascii="Century Gothic" w:hAnsi="Century Gothic"/>
                <w:color w:val="002060"/>
              </w:rPr>
              <w:t>26 décembre</w:t>
            </w:r>
          </w:p>
          <w:p w14:paraId="4220FDF6" w14:textId="0CA9F711" w:rsidR="00C84813" w:rsidRPr="009A1404" w:rsidRDefault="00F224E1" w:rsidP="00C84813">
            <w:pPr>
              <w:pStyle w:val="Paragraphedeliste"/>
              <w:numPr>
                <w:ilvl w:val="0"/>
                <w:numId w:val="5"/>
              </w:numPr>
              <w:spacing w:before="120" w:after="120"/>
              <w:rPr>
                <w:rFonts w:ascii="Century Gothic" w:hAnsi="Century Gothic"/>
                <w:color w:val="002060"/>
              </w:rPr>
            </w:pPr>
            <w:r>
              <w:rPr>
                <w:rFonts w:ascii="Century Gothic" w:hAnsi="Century Gothic"/>
                <w:color w:val="002060"/>
              </w:rPr>
              <w:t xml:space="preserve">Mardi </w:t>
            </w:r>
            <w:r w:rsidR="00C84813" w:rsidRPr="009A1404">
              <w:rPr>
                <w:rFonts w:ascii="Century Gothic" w:hAnsi="Century Gothic"/>
                <w:color w:val="002060"/>
              </w:rPr>
              <w:t>31 décembre</w:t>
            </w:r>
          </w:p>
          <w:p w14:paraId="06BB8BD4" w14:textId="31E14925" w:rsidR="00C84813" w:rsidRPr="009A1404" w:rsidRDefault="00F224E1" w:rsidP="00C84813">
            <w:pPr>
              <w:pStyle w:val="Paragraphedeliste"/>
              <w:numPr>
                <w:ilvl w:val="0"/>
                <w:numId w:val="5"/>
              </w:numPr>
              <w:spacing w:before="120" w:after="120"/>
              <w:rPr>
                <w:rFonts w:ascii="Century Gothic" w:hAnsi="Century Gothic"/>
                <w:color w:val="002060"/>
              </w:rPr>
            </w:pPr>
            <w:r>
              <w:rPr>
                <w:rFonts w:ascii="Century Gothic" w:hAnsi="Century Gothic"/>
                <w:color w:val="002060"/>
              </w:rPr>
              <w:t xml:space="preserve">Mercredi </w:t>
            </w:r>
            <w:r w:rsidR="00C84813" w:rsidRPr="009A1404">
              <w:rPr>
                <w:rFonts w:ascii="Century Gothic" w:hAnsi="Century Gothic"/>
                <w:color w:val="002060"/>
              </w:rPr>
              <w:t>1</w:t>
            </w:r>
            <w:r w:rsidR="00C84813" w:rsidRPr="009A1404">
              <w:rPr>
                <w:rFonts w:ascii="Century Gothic" w:hAnsi="Century Gothic"/>
                <w:color w:val="002060"/>
                <w:vertAlign w:val="superscript"/>
              </w:rPr>
              <w:t>er</w:t>
            </w:r>
            <w:r w:rsidR="00C84813" w:rsidRPr="009A1404">
              <w:rPr>
                <w:rFonts w:ascii="Century Gothic" w:hAnsi="Century Gothic"/>
                <w:color w:val="002060"/>
              </w:rPr>
              <w:t xml:space="preserve"> janvier</w:t>
            </w:r>
          </w:p>
          <w:p w14:paraId="63F0061A" w14:textId="5E4C455D" w:rsidR="00C84813" w:rsidRPr="009A1404" w:rsidRDefault="00F224E1" w:rsidP="00C84813">
            <w:pPr>
              <w:pStyle w:val="Paragraphedeliste"/>
              <w:numPr>
                <w:ilvl w:val="0"/>
                <w:numId w:val="5"/>
              </w:numPr>
              <w:spacing w:before="120" w:after="120" w:line="259" w:lineRule="auto"/>
              <w:rPr>
                <w:rFonts w:ascii="Century Gothic" w:hAnsi="Century Gothic"/>
                <w:color w:val="002060"/>
              </w:rPr>
            </w:pPr>
            <w:r>
              <w:rPr>
                <w:rFonts w:ascii="Century Gothic" w:hAnsi="Century Gothic"/>
                <w:color w:val="002060"/>
              </w:rPr>
              <w:t>Jeudi</w:t>
            </w:r>
            <w:r w:rsidR="00C84813" w:rsidRPr="009A1404">
              <w:rPr>
                <w:rFonts w:ascii="Century Gothic" w:hAnsi="Century Gothic"/>
                <w:color w:val="002060"/>
              </w:rPr>
              <w:t xml:space="preserve"> 2 janvier</w:t>
            </w:r>
          </w:p>
          <w:p w14:paraId="4A65D819" w14:textId="3DB0CAF9" w:rsidR="00E4346D" w:rsidRPr="00E4346D" w:rsidRDefault="00E4346D" w:rsidP="00E4346D">
            <w:pPr>
              <w:rPr>
                <w:rFonts w:ascii="Century Gothic" w:hAnsi="Century Gothic"/>
                <w:color w:val="1F4E79" w:themeColor="accent1" w:themeShade="80"/>
                <w:sz w:val="20"/>
                <w:szCs w:val="20"/>
              </w:rPr>
            </w:pPr>
          </w:p>
        </w:tc>
      </w:tr>
      <w:tr w:rsidR="00E62608" w:rsidRPr="005F45C1" w14:paraId="444432CF" w14:textId="77777777" w:rsidTr="006D0CE1">
        <w:tc>
          <w:tcPr>
            <w:tcW w:w="7093" w:type="dxa"/>
            <w:gridSpan w:val="3"/>
            <w:tcBorders>
              <w:top w:val="nil"/>
              <w:left w:val="nil"/>
              <w:bottom w:val="nil"/>
              <w:right w:val="thickThinSmallGap" w:sz="12" w:space="0" w:color="2E74B5" w:themeColor="accent1" w:themeShade="BF"/>
            </w:tcBorders>
          </w:tcPr>
          <w:p w14:paraId="7EEC54E8" w14:textId="77777777" w:rsidR="00E62608" w:rsidRDefault="00E62608" w:rsidP="008210DC">
            <w:pPr>
              <w:spacing w:before="120" w:after="120"/>
              <w:rPr>
                <w:rFonts w:ascii="Century Gothic" w:hAnsi="Century Gothic"/>
                <w:b/>
                <w:color w:val="002060"/>
              </w:rPr>
            </w:pPr>
            <w:r>
              <w:rPr>
                <w:rFonts w:ascii="Century Gothic" w:hAnsi="Century Gothic"/>
                <w:b/>
                <w:color w:val="002060"/>
              </w:rPr>
              <w:t>Souhaits de Noël et de bonne année</w:t>
            </w:r>
          </w:p>
          <w:p w14:paraId="3D47FC99" w14:textId="2781CB5F" w:rsidR="00E62608" w:rsidRPr="00E62608" w:rsidRDefault="00E62608" w:rsidP="008210DC">
            <w:pPr>
              <w:spacing w:before="120" w:after="120"/>
              <w:rPr>
                <w:rFonts w:ascii="Century Gothic" w:hAnsi="Century Gothic"/>
                <w:color w:val="002060"/>
                <w:sz w:val="20"/>
                <w:szCs w:val="20"/>
              </w:rPr>
            </w:pPr>
            <w:r w:rsidRPr="00E62608">
              <w:rPr>
                <w:rFonts w:ascii="Century Gothic" w:hAnsi="Century Gothic"/>
                <w:color w:val="002060"/>
                <w:sz w:val="20"/>
                <w:szCs w:val="20"/>
              </w:rPr>
              <w:t>À chacun de vous, nous vous souhaitons un très joy</w:t>
            </w:r>
            <w:r w:rsidR="00F224E1">
              <w:rPr>
                <w:rFonts w:ascii="Century Gothic" w:hAnsi="Century Gothic"/>
                <w:color w:val="002060"/>
                <w:sz w:val="20"/>
                <w:szCs w:val="20"/>
              </w:rPr>
              <w:t>eux Noël et une belle année 2020</w:t>
            </w:r>
            <w:r w:rsidRPr="00E62608">
              <w:rPr>
                <w:rFonts w:ascii="Century Gothic" w:hAnsi="Century Gothic"/>
                <w:color w:val="002060"/>
                <w:sz w:val="20"/>
                <w:szCs w:val="20"/>
              </w:rPr>
              <w:t>.</w:t>
            </w:r>
          </w:p>
          <w:p w14:paraId="0DB249D5" w14:textId="77777777" w:rsidR="00E62608" w:rsidRPr="00E62608" w:rsidRDefault="00E62608" w:rsidP="008210DC">
            <w:pPr>
              <w:spacing w:before="120" w:after="120"/>
              <w:rPr>
                <w:rFonts w:ascii="Century Gothic" w:hAnsi="Century Gothic"/>
                <w:color w:val="002060"/>
                <w:sz w:val="20"/>
                <w:szCs w:val="20"/>
              </w:rPr>
            </w:pPr>
            <w:r w:rsidRPr="00E62608">
              <w:rPr>
                <w:rFonts w:ascii="Century Gothic" w:hAnsi="Century Gothic"/>
                <w:color w:val="002060"/>
                <w:sz w:val="20"/>
                <w:szCs w:val="20"/>
              </w:rPr>
              <w:t>Profitez de ce temps de réjouissance en famille pour profiter pleinement des petits bonheurs du quotidien.</w:t>
            </w:r>
          </w:p>
          <w:p w14:paraId="6E6F4466" w14:textId="34E3166C" w:rsidR="00E62608" w:rsidRPr="00E62608" w:rsidRDefault="005D557C" w:rsidP="005D557C">
            <w:pPr>
              <w:spacing w:before="120" w:after="120"/>
              <w:rPr>
                <w:rFonts w:ascii="Century Gothic" w:hAnsi="Century Gothic"/>
                <w:b/>
                <w:color w:val="002060"/>
                <w:sz w:val="20"/>
                <w:szCs w:val="20"/>
              </w:rPr>
            </w:pPr>
            <w:r>
              <w:rPr>
                <w:rFonts w:ascii="Century Gothic" w:hAnsi="Century Gothic"/>
                <w:b/>
                <w:color w:val="002060"/>
                <w:sz w:val="20"/>
                <w:szCs w:val="20"/>
              </w:rPr>
              <w:t>les</w:t>
            </w:r>
            <w:r w:rsidR="00E62608" w:rsidRPr="00E62608">
              <w:rPr>
                <w:rFonts w:ascii="Century Gothic" w:hAnsi="Century Gothic"/>
                <w:b/>
                <w:color w:val="002060"/>
                <w:sz w:val="20"/>
                <w:szCs w:val="20"/>
              </w:rPr>
              <w:t xml:space="preserve"> éducatrices</w:t>
            </w:r>
            <w:r>
              <w:rPr>
                <w:rFonts w:ascii="Century Gothic" w:hAnsi="Century Gothic"/>
                <w:b/>
                <w:color w:val="002060"/>
                <w:sz w:val="20"/>
                <w:szCs w:val="20"/>
              </w:rPr>
              <w:t xml:space="preserve">, </w:t>
            </w:r>
            <w:r w:rsidR="00E62608" w:rsidRPr="00E62608">
              <w:rPr>
                <w:rFonts w:ascii="Century Gothic" w:hAnsi="Century Gothic"/>
                <w:b/>
                <w:color w:val="002060"/>
                <w:sz w:val="20"/>
                <w:szCs w:val="20"/>
              </w:rPr>
              <w:t xml:space="preserve">le personnel </w:t>
            </w:r>
            <w:r>
              <w:rPr>
                <w:rFonts w:ascii="Century Gothic" w:hAnsi="Century Gothic"/>
                <w:b/>
                <w:color w:val="002060"/>
                <w:sz w:val="20"/>
                <w:szCs w:val="20"/>
              </w:rPr>
              <w:t xml:space="preserve">et la direction </w:t>
            </w:r>
            <w:r w:rsidR="00E62608" w:rsidRPr="00E62608">
              <w:rPr>
                <w:rFonts w:ascii="Century Gothic" w:hAnsi="Century Gothic"/>
                <w:b/>
                <w:color w:val="002060"/>
              </w:rPr>
              <w:t xml:space="preserve"> </w:t>
            </w:r>
          </w:p>
        </w:tc>
        <w:tc>
          <w:tcPr>
            <w:tcW w:w="3700" w:type="dxa"/>
            <w:tcBorders>
              <w:top w:val="nil"/>
              <w:left w:val="thickThinSmallGap" w:sz="12" w:space="0" w:color="2E74B5" w:themeColor="accent1" w:themeShade="BF"/>
              <w:bottom w:val="nil"/>
              <w:right w:val="nil"/>
            </w:tcBorders>
            <w:vAlign w:val="center"/>
          </w:tcPr>
          <w:p w14:paraId="3D9FF012" w14:textId="25835B58" w:rsidR="00E62608" w:rsidRDefault="00E62608" w:rsidP="008210DC">
            <w:pPr>
              <w:rPr>
                <w:rFonts w:ascii="Calibri" w:hAnsi="Calibri"/>
              </w:rPr>
            </w:pPr>
            <w:r>
              <w:rPr>
                <w:rFonts w:ascii="Calibri" w:hAnsi="Calibri"/>
                <w:noProof/>
                <w:lang w:eastAsia="fr-CA"/>
              </w:rPr>
              <w:drawing>
                <wp:inline distT="0" distB="0" distL="0" distR="0" wp14:anchorId="3B53F418" wp14:editId="1DE10B92">
                  <wp:extent cx="1663700" cy="1107383"/>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mas-tree-2561872_6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8986" cy="1117557"/>
                          </a:xfrm>
                          <a:prstGeom prst="rect">
                            <a:avLst/>
                          </a:prstGeom>
                        </pic:spPr>
                      </pic:pic>
                    </a:graphicData>
                  </a:graphic>
                </wp:inline>
              </w:drawing>
            </w:r>
          </w:p>
          <w:p w14:paraId="3BC9B57C" w14:textId="77777777" w:rsidR="00E62608" w:rsidRPr="005F45C1" w:rsidRDefault="00E62608" w:rsidP="008210DC">
            <w:pPr>
              <w:rPr>
                <w:rFonts w:ascii="Calibri" w:hAnsi="Calibri"/>
              </w:rPr>
            </w:pPr>
          </w:p>
        </w:tc>
      </w:tr>
    </w:tbl>
    <w:p w14:paraId="3B449862" w14:textId="77777777" w:rsidR="003364ED" w:rsidRPr="00FD27F5" w:rsidRDefault="003364ED">
      <w:pPr>
        <w:rPr>
          <w:sz w:val="21"/>
          <w:szCs w:val="21"/>
        </w:rPr>
      </w:pPr>
    </w:p>
    <w:sectPr w:rsidR="003364ED" w:rsidRPr="00FD27F5" w:rsidSect="00E951AD">
      <w:headerReference w:type="even" r:id="rId17"/>
      <w:headerReference w:type="default" r:id="rId18"/>
      <w:footerReference w:type="default" r:id="rId19"/>
      <w:headerReference w:type="first" r:id="rId20"/>
      <w:pgSz w:w="12240" w:h="15840"/>
      <w:pgMar w:top="720"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6668"/>
      <w:gridCol w:w="2096"/>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7" name="Image 7"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55F8D5B6" w:rsidR="00663EBA" w:rsidRPr="00E50674" w:rsidRDefault="009B4E0F" w:rsidP="00E62608">
          <w:pPr>
            <w:jc w:val="center"/>
            <w:rPr>
              <w:b/>
            </w:rPr>
          </w:pPr>
          <w:r>
            <w:rPr>
              <w:rFonts w:ascii="Century Gothic" w:hAnsi="Century Gothic" w:cs="Century Gothic"/>
              <w:b/>
              <w:color w:val="5496C9"/>
              <w:lang w:val="fr"/>
            </w:rPr>
            <w:t xml:space="preserve">Édition </w:t>
          </w:r>
          <w:r w:rsidR="00CE603B">
            <w:rPr>
              <w:rFonts w:ascii="Century Gothic" w:hAnsi="Century Gothic" w:cs="Century Gothic"/>
              <w:b/>
              <w:color w:val="5496C9"/>
              <w:lang w:val="fr"/>
            </w:rPr>
            <w:t xml:space="preserve">de </w:t>
          </w:r>
          <w:r w:rsidR="00E62608">
            <w:rPr>
              <w:rFonts w:ascii="Century Gothic" w:hAnsi="Century Gothic" w:cs="Century Gothic"/>
              <w:b/>
              <w:color w:val="5496C9"/>
              <w:lang w:val="fr"/>
            </w:rPr>
            <w:t xml:space="preserve">décembre </w:t>
          </w:r>
          <w:r w:rsidR="00F224E1">
            <w:rPr>
              <w:rFonts w:ascii="Century Gothic" w:hAnsi="Century Gothic" w:cs="Century Gothic"/>
              <w:b/>
              <w:color w:val="5496C9"/>
              <w:lang w:val="fr"/>
            </w:rPr>
            <w:t>2019</w:t>
          </w:r>
        </w:p>
      </w:tc>
      <w:tc>
        <w:tcPr>
          <w:tcW w:w="2268" w:type="dxa"/>
          <w:vAlign w:val="center"/>
        </w:tcPr>
        <w:p w14:paraId="6355CE4B" w14:textId="6DFB6EF3"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485DA2" w:rsidRPr="00485DA2">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485DA2" w:rsidRPr="00485DA2">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8BC7" w14:textId="11233916" w:rsidR="00E62608" w:rsidRDefault="00485DA2">
    <w:pPr>
      <w:pStyle w:val="En-tte"/>
    </w:pPr>
    <w:r>
      <w:rPr>
        <w:noProof/>
        <w:lang w:eastAsia="fr-CA"/>
      </w:rPr>
      <w:pict w14:anchorId="0F51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7" o:spid="_x0000_s2050" type="#_x0000_t75" style="position:absolute;margin-left:0;margin-top:0;width:508.5pt;height:719.9pt;z-index:-251657216;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6608"/>
      <w:gridCol w:w="2096"/>
    </w:tblGrid>
    <w:tr w:rsidR="00D6303D" w14:paraId="00F6EBAE" w14:textId="77777777" w:rsidTr="00E62608">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3"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C00000"/>
          <w:vAlign w:val="center"/>
        </w:tcPr>
        <w:p w14:paraId="753D37EF" w14:textId="5769BB10" w:rsidR="0022634C" w:rsidRPr="00AA2052" w:rsidRDefault="00F46959" w:rsidP="00F6689E">
          <w:pPr>
            <w:spacing w:before="120" w:after="240"/>
            <w:jc w:val="center"/>
            <w:rPr>
              <w:b/>
              <w:sz w:val="18"/>
              <w:szCs w:val="18"/>
            </w:rPr>
          </w:pPr>
          <w:r>
            <w:rPr>
              <w:rFonts w:ascii="Century Gothic" w:hAnsi="Century Gothic" w:cs="Century Gothic"/>
              <w:b/>
              <w:color w:val="002060"/>
              <w:sz w:val="28"/>
              <w:szCs w:val="28"/>
              <w:lang w:val="fr-FR"/>
            </w:rPr>
            <w:t>Gaminerie</w:t>
          </w:r>
          <w:r w:rsidR="009B4E0F" w:rsidRPr="00E62608">
            <w:rPr>
              <w:rFonts w:ascii="Century Gothic" w:hAnsi="Century Gothic" w:cs="Century Gothic"/>
              <w:b/>
              <w:color w:val="002060"/>
              <w:sz w:val="28"/>
              <w:szCs w:val="28"/>
              <w:lang w:val="fr-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tbl>
  <w:bookmarkEnd w:id="3"/>
  <w:p w14:paraId="1BBC1222" w14:textId="4C8DD0E1" w:rsidR="003364ED" w:rsidRDefault="00485DA2">
    <w:pPr>
      <w:pStyle w:val="En-tte"/>
    </w:pPr>
    <w:r>
      <w:rPr>
        <w:noProof/>
        <w:lang w:eastAsia="fr-CA"/>
      </w:rPr>
      <w:pict w14:anchorId="77931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8" o:spid="_x0000_s2051" type="#_x0000_t75" style="position:absolute;margin-left:0;margin-top:0;width:508.5pt;height:719.9pt;z-index:-251656192;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CA3B" w14:textId="4CC39006" w:rsidR="00E62608" w:rsidRDefault="00485DA2">
    <w:pPr>
      <w:pStyle w:val="En-tte"/>
    </w:pPr>
    <w:r>
      <w:rPr>
        <w:noProof/>
        <w:lang w:eastAsia="fr-CA"/>
      </w:rPr>
      <w:pict w14:anchorId="05791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6" o:spid="_x0000_s2049" type="#_x0000_t75" style="position:absolute;margin-left:0;margin-top:0;width:508.5pt;height:719.9pt;z-index:-251658240;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141.75pt" o:bullet="t">
        <v:imagedata r:id="rId1" o:title="clip_image001"/>
      </v:shape>
    </w:pict>
  </w:numPicBullet>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68B18CD"/>
    <w:multiLevelType w:val="hybridMultilevel"/>
    <w:tmpl w:val="3B50B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2212F4"/>
    <w:multiLevelType w:val="hybridMultilevel"/>
    <w:tmpl w:val="A488A3C8"/>
    <w:lvl w:ilvl="0" w:tplc="0C0C0001">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3F010C"/>
    <w:multiLevelType w:val="hybridMultilevel"/>
    <w:tmpl w:val="C50264EE"/>
    <w:lvl w:ilvl="0" w:tplc="F97EF816">
      <w:start w:val="1"/>
      <w:numFmt w:val="bullet"/>
      <w:lvlText w:val=""/>
      <w:lvlPicBulletId w:val="0"/>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51810839"/>
    <w:multiLevelType w:val="hybridMultilevel"/>
    <w:tmpl w:val="39085E5A"/>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023A3"/>
    <w:rsid w:val="00012FFB"/>
    <w:rsid w:val="00017E5E"/>
    <w:rsid w:val="00024AA6"/>
    <w:rsid w:val="00036799"/>
    <w:rsid w:val="000377A7"/>
    <w:rsid w:val="0004406E"/>
    <w:rsid w:val="00054EA7"/>
    <w:rsid w:val="000631BB"/>
    <w:rsid w:val="0006399A"/>
    <w:rsid w:val="0006577E"/>
    <w:rsid w:val="00081FDA"/>
    <w:rsid w:val="0009199C"/>
    <w:rsid w:val="00091BB2"/>
    <w:rsid w:val="00095826"/>
    <w:rsid w:val="00096BE0"/>
    <w:rsid w:val="000A0454"/>
    <w:rsid w:val="000A29C7"/>
    <w:rsid w:val="000A4124"/>
    <w:rsid w:val="000B2914"/>
    <w:rsid w:val="000B2F88"/>
    <w:rsid w:val="000D5379"/>
    <w:rsid w:val="000D70A0"/>
    <w:rsid w:val="000E172E"/>
    <w:rsid w:val="000E6CCC"/>
    <w:rsid w:val="000F29D4"/>
    <w:rsid w:val="000F565E"/>
    <w:rsid w:val="00125FB7"/>
    <w:rsid w:val="00133BD0"/>
    <w:rsid w:val="00137E56"/>
    <w:rsid w:val="00164547"/>
    <w:rsid w:val="00165D42"/>
    <w:rsid w:val="00174577"/>
    <w:rsid w:val="00174A96"/>
    <w:rsid w:val="00174B93"/>
    <w:rsid w:val="00183D71"/>
    <w:rsid w:val="0019388C"/>
    <w:rsid w:val="001A279A"/>
    <w:rsid w:val="001A4BC6"/>
    <w:rsid w:val="001C2C22"/>
    <w:rsid w:val="001E0F4E"/>
    <w:rsid w:val="001F02E5"/>
    <w:rsid w:val="001F580A"/>
    <w:rsid w:val="002055DA"/>
    <w:rsid w:val="002060B4"/>
    <w:rsid w:val="0022634C"/>
    <w:rsid w:val="00233A0C"/>
    <w:rsid w:val="002541E2"/>
    <w:rsid w:val="002640B2"/>
    <w:rsid w:val="00273E9F"/>
    <w:rsid w:val="00296A51"/>
    <w:rsid w:val="002A74B4"/>
    <w:rsid w:val="002B3D93"/>
    <w:rsid w:val="002D045D"/>
    <w:rsid w:val="002E0C65"/>
    <w:rsid w:val="002E2586"/>
    <w:rsid w:val="002E2EB1"/>
    <w:rsid w:val="002E7170"/>
    <w:rsid w:val="002F4DD0"/>
    <w:rsid w:val="002F6395"/>
    <w:rsid w:val="00312668"/>
    <w:rsid w:val="00315A29"/>
    <w:rsid w:val="00325D7D"/>
    <w:rsid w:val="00326B8B"/>
    <w:rsid w:val="003364ED"/>
    <w:rsid w:val="0034145C"/>
    <w:rsid w:val="00357429"/>
    <w:rsid w:val="00357B05"/>
    <w:rsid w:val="00374004"/>
    <w:rsid w:val="00375FC2"/>
    <w:rsid w:val="00377C48"/>
    <w:rsid w:val="00380DAD"/>
    <w:rsid w:val="00384405"/>
    <w:rsid w:val="00384912"/>
    <w:rsid w:val="003915FC"/>
    <w:rsid w:val="00394432"/>
    <w:rsid w:val="003B4778"/>
    <w:rsid w:val="003B5C94"/>
    <w:rsid w:val="003D6A19"/>
    <w:rsid w:val="003D6F26"/>
    <w:rsid w:val="003D7561"/>
    <w:rsid w:val="003E74D4"/>
    <w:rsid w:val="0042483F"/>
    <w:rsid w:val="00431F24"/>
    <w:rsid w:val="0043360C"/>
    <w:rsid w:val="00442F79"/>
    <w:rsid w:val="004445FC"/>
    <w:rsid w:val="00452FF6"/>
    <w:rsid w:val="00471281"/>
    <w:rsid w:val="004758AE"/>
    <w:rsid w:val="00485DA2"/>
    <w:rsid w:val="00486B6D"/>
    <w:rsid w:val="00496CB0"/>
    <w:rsid w:val="004C6523"/>
    <w:rsid w:val="004D02F3"/>
    <w:rsid w:val="004D6AAA"/>
    <w:rsid w:val="004E295F"/>
    <w:rsid w:val="004E6908"/>
    <w:rsid w:val="0050458C"/>
    <w:rsid w:val="00505653"/>
    <w:rsid w:val="00506CF2"/>
    <w:rsid w:val="00513C87"/>
    <w:rsid w:val="0052427A"/>
    <w:rsid w:val="005266B5"/>
    <w:rsid w:val="00532537"/>
    <w:rsid w:val="005434F6"/>
    <w:rsid w:val="00546862"/>
    <w:rsid w:val="0054735D"/>
    <w:rsid w:val="00570106"/>
    <w:rsid w:val="005731DB"/>
    <w:rsid w:val="00584B07"/>
    <w:rsid w:val="0058565A"/>
    <w:rsid w:val="00585F3C"/>
    <w:rsid w:val="00592CC6"/>
    <w:rsid w:val="005A5461"/>
    <w:rsid w:val="005B4977"/>
    <w:rsid w:val="005B64FF"/>
    <w:rsid w:val="005C2132"/>
    <w:rsid w:val="005C431E"/>
    <w:rsid w:val="005D3847"/>
    <w:rsid w:val="005D4307"/>
    <w:rsid w:val="005D557C"/>
    <w:rsid w:val="005D606A"/>
    <w:rsid w:val="005D75B9"/>
    <w:rsid w:val="005D78ED"/>
    <w:rsid w:val="005E1BD3"/>
    <w:rsid w:val="005E3063"/>
    <w:rsid w:val="005F45C1"/>
    <w:rsid w:val="00601008"/>
    <w:rsid w:val="006124CB"/>
    <w:rsid w:val="00617B41"/>
    <w:rsid w:val="0062048E"/>
    <w:rsid w:val="0062300C"/>
    <w:rsid w:val="00623090"/>
    <w:rsid w:val="006238F6"/>
    <w:rsid w:val="0062662B"/>
    <w:rsid w:val="00627B78"/>
    <w:rsid w:val="00631459"/>
    <w:rsid w:val="0063524A"/>
    <w:rsid w:val="00640673"/>
    <w:rsid w:val="0064123E"/>
    <w:rsid w:val="0065185C"/>
    <w:rsid w:val="00651BA6"/>
    <w:rsid w:val="0065566B"/>
    <w:rsid w:val="006600DB"/>
    <w:rsid w:val="00661FCF"/>
    <w:rsid w:val="00663220"/>
    <w:rsid w:val="00663EBA"/>
    <w:rsid w:val="00667492"/>
    <w:rsid w:val="00671E63"/>
    <w:rsid w:val="00684069"/>
    <w:rsid w:val="00697228"/>
    <w:rsid w:val="006A44D1"/>
    <w:rsid w:val="006C3B69"/>
    <w:rsid w:val="006D0CE1"/>
    <w:rsid w:val="006D579D"/>
    <w:rsid w:val="006D6BB1"/>
    <w:rsid w:val="006D7E45"/>
    <w:rsid w:val="006E03F2"/>
    <w:rsid w:val="006E3632"/>
    <w:rsid w:val="006F43D3"/>
    <w:rsid w:val="006F724D"/>
    <w:rsid w:val="00734350"/>
    <w:rsid w:val="007427E5"/>
    <w:rsid w:val="007526EA"/>
    <w:rsid w:val="00763FFA"/>
    <w:rsid w:val="00773AED"/>
    <w:rsid w:val="00792821"/>
    <w:rsid w:val="007950FB"/>
    <w:rsid w:val="00796C48"/>
    <w:rsid w:val="007970C3"/>
    <w:rsid w:val="007B1882"/>
    <w:rsid w:val="007C7D1B"/>
    <w:rsid w:val="007D796B"/>
    <w:rsid w:val="007E090B"/>
    <w:rsid w:val="007F15AB"/>
    <w:rsid w:val="007F4256"/>
    <w:rsid w:val="007F5385"/>
    <w:rsid w:val="007F64AD"/>
    <w:rsid w:val="00801B8C"/>
    <w:rsid w:val="008121F3"/>
    <w:rsid w:val="008250D6"/>
    <w:rsid w:val="00834494"/>
    <w:rsid w:val="008571A9"/>
    <w:rsid w:val="00863749"/>
    <w:rsid w:val="0087115D"/>
    <w:rsid w:val="0087275E"/>
    <w:rsid w:val="00872DE6"/>
    <w:rsid w:val="008736AD"/>
    <w:rsid w:val="00877765"/>
    <w:rsid w:val="00885267"/>
    <w:rsid w:val="00885FA1"/>
    <w:rsid w:val="00891E09"/>
    <w:rsid w:val="00891F45"/>
    <w:rsid w:val="00893EEC"/>
    <w:rsid w:val="008A614C"/>
    <w:rsid w:val="008B52B8"/>
    <w:rsid w:val="008C0EE9"/>
    <w:rsid w:val="008D003E"/>
    <w:rsid w:val="008D2D46"/>
    <w:rsid w:val="008E2379"/>
    <w:rsid w:val="008E415C"/>
    <w:rsid w:val="008E7015"/>
    <w:rsid w:val="008F5552"/>
    <w:rsid w:val="008F60E0"/>
    <w:rsid w:val="00901325"/>
    <w:rsid w:val="009066DA"/>
    <w:rsid w:val="00912B6D"/>
    <w:rsid w:val="00914777"/>
    <w:rsid w:val="00920974"/>
    <w:rsid w:val="00925170"/>
    <w:rsid w:val="009432F2"/>
    <w:rsid w:val="009442AD"/>
    <w:rsid w:val="00950773"/>
    <w:rsid w:val="0095526B"/>
    <w:rsid w:val="00960DF1"/>
    <w:rsid w:val="00964A69"/>
    <w:rsid w:val="009650CE"/>
    <w:rsid w:val="00966776"/>
    <w:rsid w:val="00987477"/>
    <w:rsid w:val="00991FAA"/>
    <w:rsid w:val="009A1404"/>
    <w:rsid w:val="009B205E"/>
    <w:rsid w:val="009B4E0F"/>
    <w:rsid w:val="009C0B71"/>
    <w:rsid w:val="009C1AA0"/>
    <w:rsid w:val="009C2BFB"/>
    <w:rsid w:val="009C2C96"/>
    <w:rsid w:val="009C7509"/>
    <w:rsid w:val="009D652D"/>
    <w:rsid w:val="009E6681"/>
    <w:rsid w:val="009F1493"/>
    <w:rsid w:val="009F1B60"/>
    <w:rsid w:val="009F304C"/>
    <w:rsid w:val="00A1463B"/>
    <w:rsid w:val="00A2072F"/>
    <w:rsid w:val="00A27EAC"/>
    <w:rsid w:val="00A3012C"/>
    <w:rsid w:val="00A342E7"/>
    <w:rsid w:val="00A34FED"/>
    <w:rsid w:val="00A53317"/>
    <w:rsid w:val="00A6385D"/>
    <w:rsid w:val="00A74C51"/>
    <w:rsid w:val="00A75927"/>
    <w:rsid w:val="00A852CF"/>
    <w:rsid w:val="00A869CD"/>
    <w:rsid w:val="00A929A0"/>
    <w:rsid w:val="00A96BF1"/>
    <w:rsid w:val="00AA2052"/>
    <w:rsid w:val="00AA58CD"/>
    <w:rsid w:val="00AA79F7"/>
    <w:rsid w:val="00AB2C18"/>
    <w:rsid w:val="00AC3458"/>
    <w:rsid w:val="00AC4B1F"/>
    <w:rsid w:val="00AD25AA"/>
    <w:rsid w:val="00AD6B54"/>
    <w:rsid w:val="00AE402B"/>
    <w:rsid w:val="00B079C6"/>
    <w:rsid w:val="00B1052C"/>
    <w:rsid w:val="00B14794"/>
    <w:rsid w:val="00B17E97"/>
    <w:rsid w:val="00B27FB6"/>
    <w:rsid w:val="00B343B7"/>
    <w:rsid w:val="00B40A28"/>
    <w:rsid w:val="00B505C9"/>
    <w:rsid w:val="00B509F0"/>
    <w:rsid w:val="00B55E98"/>
    <w:rsid w:val="00B8216D"/>
    <w:rsid w:val="00B90F71"/>
    <w:rsid w:val="00B948BF"/>
    <w:rsid w:val="00BA4E7F"/>
    <w:rsid w:val="00BB483B"/>
    <w:rsid w:val="00BB7110"/>
    <w:rsid w:val="00BC4FCB"/>
    <w:rsid w:val="00BD5D04"/>
    <w:rsid w:val="00BE2864"/>
    <w:rsid w:val="00BE3651"/>
    <w:rsid w:val="00BF4E02"/>
    <w:rsid w:val="00C02C6C"/>
    <w:rsid w:val="00C10CCE"/>
    <w:rsid w:val="00C11AF9"/>
    <w:rsid w:val="00C17B78"/>
    <w:rsid w:val="00C2289C"/>
    <w:rsid w:val="00C2465F"/>
    <w:rsid w:val="00C2485A"/>
    <w:rsid w:val="00C264E4"/>
    <w:rsid w:val="00C323D0"/>
    <w:rsid w:val="00C33836"/>
    <w:rsid w:val="00C41291"/>
    <w:rsid w:val="00C51469"/>
    <w:rsid w:val="00C575D7"/>
    <w:rsid w:val="00C7492F"/>
    <w:rsid w:val="00C769A3"/>
    <w:rsid w:val="00C84813"/>
    <w:rsid w:val="00CA343D"/>
    <w:rsid w:val="00CA4156"/>
    <w:rsid w:val="00CB4DDA"/>
    <w:rsid w:val="00CB54EE"/>
    <w:rsid w:val="00CB58A4"/>
    <w:rsid w:val="00CC260F"/>
    <w:rsid w:val="00CC79F8"/>
    <w:rsid w:val="00CD45C0"/>
    <w:rsid w:val="00CE603B"/>
    <w:rsid w:val="00D01EA4"/>
    <w:rsid w:val="00D043D7"/>
    <w:rsid w:val="00D062AF"/>
    <w:rsid w:val="00D13769"/>
    <w:rsid w:val="00D16095"/>
    <w:rsid w:val="00D2211E"/>
    <w:rsid w:val="00D31779"/>
    <w:rsid w:val="00D400EF"/>
    <w:rsid w:val="00D45DA0"/>
    <w:rsid w:val="00D52837"/>
    <w:rsid w:val="00D5364A"/>
    <w:rsid w:val="00D6303D"/>
    <w:rsid w:val="00D66AFC"/>
    <w:rsid w:val="00D71760"/>
    <w:rsid w:val="00D72A9A"/>
    <w:rsid w:val="00D72B44"/>
    <w:rsid w:val="00D7401C"/>
    <w:rsid w:val="00D76326"/>
    <w:rsid w:val="00D77C28"/>
    <w:rsid w:val="00D82D6A"/>
    <w:rsid w:val="00D9076C"/>
    <w:rsid w:val="00D9082F"/>
    <w:rsid w:val="00D95750"/>
    <w:rsid w:val="00DA4143"/>
    <w:rsid w:val="00DC0BC6"/>
    <w:rsid w:val="00DE4F79"/>
    <w:rsid w:val="00DF1AEB"/>
    <w:rsid w:val="00DF20E1"/>
    <w:rsid w:val="00DF3688"/>
    <w:rsid w:val="00DF7645"/>
    <w:rsid w:val="00E02356"/>
    <w:rsid w:val="00E0574B"/>
    <w:rsid w:val="00E06CE4"/>
    <w:rsid w:val="00E116C8"/>
    <w:rsid w:val="00E11DE6"/>
    <w:rsid w:val="00E1793D"/>
    <w:rsid w:val="00E202F7"/>
    <w:rsid w:val="00E210CB"/>
    <w:rsid w:val="00E22B8E"/>
    <w:rsid w:val="00E26571"/>
    <w:rsid w:val="00E26701"/>
    <w:rsid w:val="00E30808"/>
    <w:rsid w:val="00E424BB"/>
    <w:rsid w:val="00E4346D"/>
    <w:rsid w:val="00E445E5"/>
    <w:rsid w:val="00E50674"/>
    <w:rsid w:val="00E5494A"/>
    <w:rsid w:val="00E62608"/>
    <w:rsid w:val="00E67DFF"/>
    <w:rsid w:val="00E713C7"/>
    <w:rsid w:val="00E7260D"/>
    <w:rsid w:val="00E82D41"/>
    <w:rsid w:val="00E951AD"/>
    <w:rsid w:val="00EA4234"/>
    <w:rsid w:val="00EA4678"/>
    <w:rsid w:val="00EA48AF"/>
    <w:rsid w:val="00EA5F50"/>
    <w:rsid w:val="00EB0524"/>
    <w:rsid w:val="00EB22B6"/>
    <w:rsid w:val="00EC695C"/>
    <w:rsid w:val="00EC7C43"/>
    <w:rsid w:val="00ED017E"/>
    <w:rsid w:val="00EE2DCC"/>
    <w:rsid w:val="00EF4E91"/>
    <w:rsid w:val="00EF5BC0"/>
    <w:rsid w:val="00EF6660"/>
    <w:rsid w:val="00EF6AD8"/>
    <w:rsid w:val="00F10F9E"/>
    <w:rsid w:val="00F12609"/>
    <w:rsid w:val="00F1686B"/>
    <w:rsid w:val="00F2218D"/>
    <w:rsid w:val="00F224E1"/>
    <w:rsid w:val="00F440CE"/>
    <w:rsid w:val="00F46959"/>
    <w:rsid w:val="00F56D93"/>
    <w:rsid w:val="00F63EAE"/>
    <w:rsid w:val="00F6689E"/>
    <w:rsid w:val="00F76096"/>
    <w:rsid w:val="00F81E5C"/>
    <w:rsid w:val="00FA0610"/>
    <w:rsid w:val="00FA35F0"/>
    <w:rsid w:val="00FA3828"/>
    <w:rsid w:val="00FA4786"/>
    <w:rsid w:val="00FC6417"/>
    <w:rsid w:val="00FC7FA8"/>
    <w:rsid w:val="00FD27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1216E"/>
  <w15:chartTrackingRefBased/>
  <w15:docId w15:val="{6D1E7B7E-F5D1-4DBB-BD84-DF9CF6D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ienhypertextesuivivisit">
    <w:name w:val="FollowedHyperlink"/>
    <w:basedOn w:val="Policepardfaut"/>
    <w:uiPriority w:val="99"/>
    <w:semiHidden/>
    <w:unhideWhenUsed/>
    <w:rsid w:val="004E6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9532">
      <w:bodyDiv w:val="1"/>
      <w:marLeft w:val="0"/>
      <w:marRight w:val="0"/>
      <w:marTop w:val="0"/>
      <w:marBottom w:val="0"/>
      <w:divBdr>
        <w:top w:val="none" w:sz="0" w:space="0" w:color="auto"/>
        <w:left w:val="none" w:sz="0" w:space="0" w:color="auto"/>
        <w:bottom w:val="none" w:sz="0" w:space="0" w:color="auto"/>
        <w:right w:val="none" w:sz="0" w:space="0" w:color="auto"/>
      </w:divBdr>
    </w:div>
    <w:div w:id="758791697">
      <w:bodyDiv w:val="1"/>
      <w:marLeft w:val="0"/>
      <w:marRight w:val="0"/>
      <w:marTop w:val="0"/>
      <w:marBottom w:val="0"/>
      <w:divBdr>
        <w:top w:val="none" w:sz="0" w:space="0" w:color="auto"/>
        <w:left w:val="none" w:sz="0" w:space="0" w:color="auto"/>
        <w:bottom w:val="none" w:sz="0" w:space="0" w:color="auto"/>
        <w:right w:val="none" w:sz="0" w:space="0" w:color="auto"/>
      </w:divBdr>
    </w:div>
    <w:div w:id="764810517">
      <w:bodyDiv w:val="1"/>
      <w:marLeft w:val="0"/>
      <w:marRight w:val="0"/>
      <w:marTop w:val="0"/>
      <w:marBottom w:val="0"/>
      <w:divBdr>
        <w:top w:val="none" w:sz="0" w:space="0" w:color="auto"/>
        <w:left w:val="none" w:sz="0" w:space="0" w:color="auto"/>
        <w:bottom w:val="none" w:sz="0" w:space="0" w:color="auto"/>
        <w:right w:val="none" w:sz="0" w:space="0" w:color="auto"/>
      </w:divBdr>
    </w:div>
    <w:div w:id="819926145">
      <w:bodyDiv w:val="1"/>
      <w:marLeft w:val="0"/>
      <w:marRight w:val="0"/>
      <w:marTop w:val="0"/>
      <w:marBottom w:val="0"/>
      <w:divBdr>
        <w:top w:val="none" w:sz="0" w:space="0" w:color="auto"/>
        <w:left w:val="none" w:sz="0" w:space="0" w:color="auto"/>
        <w:bottom w:val="none" w:sz="0" w:space="0" w:color="auto"/>
        <w:right w:val="none" w:sz="0" w:space="0" w:color="auto"/>
      </w:divBdr>
    </w:div>
    <w:div w:id="829058483">
      <w:bodyDiv w:val="1"/>
      <w:marLeft w:val="0"/>
      <w:marRight w:val="0"/>
      <w:marTop w:val="0"/>
      <w:marBottom w:val="0"/>
      <w:divBdr>
        <w:top w:val="none" w:sz="0" w:space="0" w:color="auto"/>
        <w:left w:val="none" w:sz="0" w:space="0" w:color="auto"/>
        <w:bottom w:val="none" w:sz="0" w:space="0" w:color="auto"/>
        <w:right w:val="none" w:sz="0" w:space="0" w:color="auto"/>
      </w:divBdr>
    </w:div>
    <w:div w:id="861363814">
      <w:bodyDiv w:val="1"/>
      <w:marLeft w:val="0"/>
      <w:marRight w:val="0"/>
      <w:marTop w:val="0"/>
      <w:marBottom w:val="0"/>
      <w:divBdr>
        <w:top w:val="none" w:sz="0" w:space="0" w:color="auto"/>
        <w:left w:val="none" w:sz="0" w:space="0" w:color="auto"/>
        <w:bottom w:val="none" w:sz="0" w:space="0" w:color="auto"/>
        <w:right w:val="none" w:sz="0" w:space="0" w:color="auto"/>
      </w:divBdr>
      <w:divsChild>
        <w:div w:id="1743598924">
          <w:marLeft w:val="0"/>
          <w:marRight w:val="0"/>
          <w:marTop w:val="0"/>
          <w:marBottom w:val="0"/>
          <w:divBdr>
            <w:top w:val="none" w:sz="0" w:space="0" w:color="auto"/>
            <w:left w:val="none" w:sz="0" w:space="0" w:color="auto"/>
            <w:bottom w:val="none" w:sz="0" w:space="0" w:color="auto"/>
            <w:right w:val="none" w:sz="0" w:space="0" w:color="auto"/>
          </w:divBdr>
          <w:divsChild>
            <w:div w:id="1394696568">
              <w:marLeft w:val="0"/>
              <w:marRight w:val="0"/>
              <w:marTop w:val="0"/>
              <w:marBottom w:val="0"/>
              <w:divBdr>
                <w:top w:val="none" w:sz="0" w:space="0" w:color="auto"/>
                <w:left w:val="none" w:sz="0" w:space="0" w:color="auto"/>
                <w:bottom w:val="none" w:sz="0" w:space="0" w:color="auto"/>
                <w:right w:val="none" w:sz="0" w:space="0" w:color="auto"/>
              </w:divBdr>
              <w:divsChild>
                <w:div w:id="1552304696">
                  <w:marLeft w:val="0"/>
                  <w:marRight w:val="0"/>
                  <w:marTop w:val="11250"/>
                  <w:marBottom w:val="0"/>
                  <w:divBdr>
                    <w:top w:val="single" w:sz="36" w:space="0" w:color="02BECE"/>
                    <w:left w:val="none" w:sz="0" w:space="0" w:color="auto"/>
                    <w:bottom w:val="none" w:sz="0" w:space="0" w:color="auto"/>
                    <w:right w:val="none" w:sz="0" w:space="0" w:color="auto"/>
                  </w:divBdr>
                  <w:divsChild>
                    <w:div w:id="1237786422">
                      <w:marLeft w:val="0"/>
                      <w:marRight w:val="0"/>
                      <w:marTop w:val="0"/>
                      <w:marBottom w:val="0"/>
                      <w:divBdr>
                        <w:top w:val="none" w:sz="0" w:space="0" w:color="auto"/>
                        <w:left w:val="none" w:sz="0" w:space="0" w:color="auto"/>
                        <w:bottom w:val="none" w:sz="0" w:space="0" w:color="auto"/>
                        <w:right w:val="none" w:sz="0" w:space="0" w:color="auto"/>
                      </w:divBdr>
                      <w:divsChild>
                        <w:div w:id="400180791">
                          <w:marLeft w:val="0"/>
                          <w:marRight w:val="0"/>
                          <w:marTop w:val="0"/>
                          <w:marBottom w:val="0"/>
                          <w:divBdr>
                            <w:top w:val="none" w:sz="0" w:space="0" w:color="auto"/>
                            <w:left w:val="none" w:sz="0" w:space="0" w:color="auto"/>
                            <w:bottom w:val="none" w:sz="0" w:space="0" w:color="auto"/>
                            <w:right w:val="none" w:sz="0" w:space="0" w:color="auto"/>
                          </w:divBdr>
                          <w:divsChild>
                            <w:div w:id="774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15612">
      <w:bodyDiv w:val="1"/>
      <w:marLeft w:val="0"/>
      <w:marRight w:val="0"/>
      <w:marTop w:val="0"/>
      <w:marBottom w:val="0"/>
      <w:divBdr>
        <w:top w:val="none" w:sz="0" w:space="0" w:color="auto"/>
        <w:left w:val="none" w:sz="0" w:space="0" w:color="auto"/>
        <w:bottom w:val="none" w:sz="0" w:space="0" w:color="auto"/>
        <w:right w:val="none" w:sz="0" w:space="0" w:color="auto"/>
      </w:divBdr>
    </w:div>
    <w:div w:id="1520579902">
      <w:bodyDiv w:val="1"/>
      <w:marLeft w:val="0"/>
      <w:marRight w:val="0"/>
      <w:marTop w:val="0"/>
      <w:marBottom w:val="0"/>
      <w:divBdr>
        <w:top w:val="none" w:sz="0" w:space="0" w:color="auto"/>
        <w:left w:val="none" w:sz="0" w:space="0" w:color="auto"/>
        <w:bottom w:val="none" w:sz="0" w:space="0" w:color="auto"/>
        <w:right w:val="none" w:sz="0" w:space="0" w:color="auto"/>
      </w:divBdr>
    </w:div>
    <w:div w:id="1694454553">
      <w:bodyDiv w:val="1"/>
      <w:marLeft w:val="0"/>
      <w:marRight w:val="0"/>
      <w:marTop w:val="0"/>
      <w:marBottom w:val="0"/>
      <w:divBdr>
        <w:top w:val="none" w:sz="0" w:space="0" w:color="auto"/>
        <w:left w:val="none" w:sz="0" w:space="0" w:color="auto"/>
        <w:bottom w:val="none" w:sz="0" w:space="0" w:color="auto"/>
        <w:right w:val="none" w:sz="0" w:space="0" w:color="auto"/>
      </w:divBdr>
    </w:div>
    <w:div w:id="1708794944">
      <w:bodyDiv w:val="1"/>
      <w:marLeft w:val="0"/>
      <w:marRight w:val="0"/>
      <w:marTop w:val="0"/>
      <w:marBottom w:val="0"/>
      <w:divBdr>
        <w:top w:val="none" w:sz="0" w:space="0" w:color="auto"/>
        <w:left w:val="none" w:sz="0" w:space="0" w:color="auto"/>
        <w:bottom w:val="none" w:sz="0" w:space="0" w:color="auto"/>
        <w:right w:val="none" w:sz="0" w:space="0" w:color="auto"/>
      </w:divBdr>
    </w:div>
    <w:div w:id="17915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itreetgrandir.com/fr/etape/1_3_ans/viefamille/fiche.aspx?doc=ik-naitre-grandir-periode-fetes-sens-noel-elever-enfant-gentil-genereu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naitreetgrandir.com/blogue/2017/12/15/conge-fetes-mode-z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B28D-5C5F-42BC-ADE6-46BA3C4B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NOTE_PARENTS_MODELE</Template>
  <TotalTime>32</TotalTime>
  <Pages>2</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mplourde</cp:lastModifiedBy>
  <cp:revision>8</cp:revision>
  <cp:lastPrinted>2018-11-16T19:29:00Z</cp:lastPrinted>
  <dcterms:created xsi:type="dcterms:W3CDTF">2019-11-22T00:00:00Z</dcterms:created>
  <dcterms:modified xsi:type="dcterms:W3CDTF">2019-11-25T18:31:00Z</dcterms:modified>
</cp:coreProperties>
</file>